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61608a5fec0654e7d740b9b8921bbf8a938367e"/>
    <w:p>
      <w:pPr>
        <w:pStyle w:val="Heading1"/>
      </w:pPr>
      <w:r>
        <w:t xml:space="preserve">Personal Statement: A Passion for Nutritional Excellence in India Bangalore</w:t>
      </w:r>
    </w:p>
    <w:p>
      <w:pPr>
        <w:pStyle w:val="FirstParagraph"/>
      </w:pPr>
      <w:r>
        <w:t xml:space="preserve">In the vibrant, cosmopolitan landscape of India Bangalore, where cultural diversity meets modern healthcare innovation, I have dedicated my professional journey to the transformative power of nutrition. As an aspiring Dietitian with a profound commitment to community health, this</w:t>
      </w:r>
      <w:r>
        <w:t xml:space="preserve"> </w:t>
      </w:r>
      <w:r>
        <w:rPr>
          <w:bCs/>
          <w:b/>
        </w:rPr>
        <w:t xml:space="preserve">Personal Statement</w:t>
      </w:r>
      <w:r>
        <w:t xml:space="preserve"> </w:t>
      </w:r>
      <w:r>
        <w:t xml:space="preserve">articulates my mission to revolutionize dietary practices across Karnataka through evidence-based interventions tailored for Bangalore's unique demographic tapestry. My vision aligns seamlessly with India's growing emphasis on preventive healthcare, positioning me as a dedicated</w:t>
      </w:r>
      <w:r>
        <w:t xml:space="preserve"> </w:t>
      </w:r>
      <w:r>
        <w:rPr>
          <w:bCs/>
          <w:b/>
        </w:rPr>
        <w:t xml:space="preserve">Dietitian</w:t>
      </w:r>
      <w:r>
        <w:t xml:space="preserve"> </w:t>
      </w:r>
      <w:r>
        <w:t xml:space="preserve">poised to address the nutritional challenges of urban India.</w:t>
      </w:r>
    </w:p>
    <w:p>
      <w:pPr>
        <w:pStyle w:val="BodyText"/>
      </w:pPr>
      <w:r>
        <w:t xml:space="preserve">My academic foundation in Dietetics and Human Nutrition, completed at the National Institute of Nutrition in Hyderabad with honors, equipped me with rigorous scientific knowledge applicable to India's complex nutritional landscape. I specialized in community nutrition programs targeting diabetes and obesity – two critical health burdens disproportionately affecting Bangalore's expanding population. During my clinical internship at Apollo Hospitals Bengaluru, I managed 150+ patient cases monthly, developing personalized meal plans that integrated traditional South Indian ingredients like ragi (finger millet) and jaggery with modern nutritional science. This experience solidified my understanding that effective dietary intervention in</w:t>
      </w:r>
      <w:r>
        <w:t xml:space="preserve"> </w:t>
      </w:r>
      <w:r>
        <w:rPr>
          <w:bCs/>
          <w:b/>
        </w:rPr>
        <w:t xml:space="preserve">India Bangalore</w:t>
      </w:r>
      <w:r>
        <w:t xml:space="preserve"> </w:t>
      </w:r>
      <w:r>
        <w:t xml:space="preserve">requires cultural sensitivity alongside clinical precision.</w:t>
      </w:r>
    </w:p>
    <w:p>
      <w:pPr>
        <w:pStyle w:val="BodyText"/>
      </w:pPr>
      <w:r>
        <w:t xml:space="preserve">Bangalore's rapid urbanization has created a paradox: while the city boasts world-class healthcare facilities, it faces escalating diet-related non-communicable diseases (NCDs) fueled by sedentary lifestyles and processed food consumption. As a</w:t>
      </w:r>
      <w:r>
        <w:t xml:space="preserve"> </w:t>
      </w:r>
      <w:r>
        <w:rPr>
          <w:bCs/>
          <w:b/>
        </w:rPr>
        <w:t xml:space="preserve">Dietitian</w:t>
      </w:r>
      <w:r>
        <w:t xml:space="preserve"> </w:t>
      </w:r>
      <w:r>
        <w:t xml:space="preserve">in this ecosystem, I recognize that generic Western nutritional models fail to address local realities. My fieldwork with the Bangalore Urban Health Initiative exposed me to how socioeconomic factors shape eating habits – from migrant laborers consuming subsidized millet-based meals at government canteens to corporate professionals seeking vegan alternatives in IT corridors. This insight drove my research on "Integrating Traditional Indian Diets with Clinical Nutrition Guidelines," published in the Journal of Indian Dietetics Association, which demonstrated a 32% improvement in glycemic control when locally relevant foods were prioritized over standardized meal plans.</w:t>
      </w:r>
    </w:p>
    <w:p>
      <w:pPr>
        <w:pStyle w:val="BodyText"/>
      </w:pPr>
      <w:r>
        <w:t xml:space="preserve">What sets me apart is my commitment to bridging the gap between scientific nutrition and Bangalore's culinary heritage. I pioneered "NutriHeritage" workshops across 12 neighborhood centers, teaching mothers of children under five how to fortify traditional dishes like dosa batter with moringa powder and use amaranth seeds in idli – techniques that boost micronutrient intake without altering cultural preferences. These sessions, attended by 400+ participants over six months, were documented in a case study adopted by the Karnataka Health Department for their rural nutrition programs. In</w:t>
      </w:r>
      <w:r>
        <w:t xml:space="preserve"> </w:t>
      </w:r>
      <w:r>
        <w:rPr>
          <w:bCs/>
          <w:b/>
        </w:rPr>
        <w:t xml:space="preserve">India Bangalore</w:t>
      </w:r>
      <w:r>
        <w:t xml:space="preserve">, where trust in traditional practices often supersedes clinical advice, I've learned that dietary change begins with respect – not replacement – of cultural foodways.</w:t>
      </w:r>
    </w:p>
    <w:p>
      <w:pPr>
        <w:pStyle w:val="BodyText"/>
      </w:pPr>
      <w:r>
        <w:t xml:space="preserve">My professional ethos is rooted in India's National Nutrition Mission (POSHAN Abhiyaan), which emphasizes localized solutions. At the Bangalore Urban Primary Health Centers, I collaborated with anganwadi workers to develop "Munchy Snack Kits" using affordable local ingredients like roasted chana and banana chips for school children. This initiative, later scaled statewide by the Karnataka State Health Mission, reduced childhood anemia rates by 18% in pilot zones. These experiences cemented my belief that a</w:t>
      </w:r>
      <w:r>
        <w:t xml:space="preserve"> </w:t>
      </w:r>
      <w:r>
        <w:rPr>
          <w:bCs/>
          <w:b/>
        </w:rPr>
        <w:t xml:space="preserve">Dietitian</w:t>
      </w:r>
      <w:r>
        <w:t xml:space="preserve"> </w:t>
      </w:r>
      <w:r>
        <w:t xml:space="preserve">in modern</w:t>
      </w:r>
      <w:r>
        <w:t xml:space="preserve"> </w:t>
      </w:r>
      <w:r>
        <w:rPr>
          <w:bCs/>
          <w:b/>
        </w:rPr>
        <w:t xml:space="preserve">India Bangalore</w:t>
      </w:r>
      <w:r>
        <w:t xml:space="preserve"> </w:t>
      </w:r>
      <w:r>
        <w:t xml:space="preserve">must operate beyond clinical settings – engaging with community leaders, policymakers, and food vendors to create sustainable change.</w:t>
      </w:r>
    </w:p>
    <w:p>
      <w:pPr>
        <w:pStyle w:val="BodyText"/>
      </w:pPr>
      <w:r>
        <w:t xml:space="preserve">The evolving healthcare landscape of Bengaluru presents unprecedented opportunities for dietetic innovation. With the government's push toward Ayurveda-modern medicine integration (as seen in the recent National Ayush Mission guidelines), I am developing a hybrid model combining classical rasayana principles with contemporary nutritional biochemistry. My proposed "Bengaluru Nutri-Wellness Hubs" concept – community centers offering free consultations, cooking demos using local produce from KR Puram markets, and digital tracking via the Aarogya Setu platform – has garnered interest from the Bruhat Bengaluru Mahanagara Palike (BBMP). This initiative directly responds to Bangalore's need for accessible nutrition education amid its fast-paced urban challenges.</w:t>
      </w:r>
    </w:p>
    <w:p>
      <w:pPr>
        <w:pStyle w:val="BodyText"/>
      </w:pPr>
      <w:r>
        <w:t xml:space="preserve">What fuels my daily work in</w:t>
      </w:r>
      <w:r>
        <w:t xml:space="preserve"> </w:t>
      </w:r>
      <w:r>
        <w:rPr>
          <w:bCs/>
          <w:b/>
        </w:rPr>
        <w:t xml:space="preserve">India Bangalore</w:t>
      </w:r>
      <w:r>
        <w:t xml:space="preserve"> </w:t>
      </w:r>
      <w:r>
        <w:t xml:space="preserve">is the profound impact of small dietary shifts on community health. When a diabetic grandmother in Koramangala successfully managed her condition through modified sambhar recipes, or when a corporate wellness program reduced employee absenteeism by 25% through mindful eating workshops, I witness nutrition's true power. These moments affirm that as a</w:t>
      </w:r>
      <w:r>
        <w:t xml:space="preserve"> </w:t>
      </w:r>
      <w:r>
        <w:rPr>
          <w:bCs/>
          <w:b/>
        </w:rPr>
        <w:t xml:space="preserve">Dietitian</w:t>
      </w:r>
      <w:r>
        <w:t xml:space="preserve">, my role extends beyond food planning to cultural stewardship – ensuring every dietary recommendation honors the soul of South Indian cuisine while advancing public health.</w:t>
      </w:r>
    </w:p>
    <w:p>
      <w:pPr>
        <w:pStyle w:val="BodyText"/>
      </w:pPr>
      <w:r>
        <w:t xml:space="preserve">I am drawn to Bangalore not merely as a city, but as the epicenter of India's nutritional renaissance. Its fusion of tech innovation and deep-rooted traditions creates fertile ground for pioneering dietetic practices. My future goals include establishing Bangalore's first accredited community dietetics training program for anganwadi workers, addressing the severe shortage of nutrition professionals in rural-urban interfaces across Karnataka. I also aim to collaborate with local chefs and food startups like Freshmenu to develop affordable, healthy meal options that resonate with Bangalore's youth – a demographic often overlooked in public health initiatives.</w:t>
      </w:r>
    </w:p>
    <w:p>
      <w:pPr>
        <w:pStyle w:val="BodyText"/>
      </w:pPr>
      <w:r>
        <w:t xml:space="preserve">In this</w:t>
      </w:r>
      <w:r>
        <w:t xml:space="preserve"> </w:t>
      </w:r>
      <w:r>
        <w:rPr>
          <w:bCs/>
          <w:b/>
        </w:rPr>
        <w:t xml:space="preserve">Personal Statement</w:t>
      </w:r>
      <w:r>
        <w:t xml:space="preserve">, I affirm my unwavering dedication to serving as a bridge between global nutritional science and India Bangalore's living culinary heritage. My journey has taught me that nutrition is not just about calories or nutrients, but about preserving culture while building healthier futures. As Bangalore evolves from "Silicon Valley of India" to "Nutrition Capital of South Asia," I stand ready to contribute my expertise as a compassionate, culturally fluent</w:t>
      </w:r>
      <w:r>
        <w:t xml:space="preserve"> </w:t>
      </w:r>
      <w:r>
        <w:rPr>
          <w:bCs/>
          <w:b/>
        </w:rPr>
        <w:t xml:space="preserve">Dietitian</w:t>
      </w:r>
      <w:r>
        <w:t xml:space="preserve"> </w:t>
      </w:r>
      <w:r>
        <w:t xml:space="preserve">committed to making transformative impact in</w:t>
      </w:r>
      <w:r>
        <w:t xml:space="preserve"> </w:t>
      </w:r>
      <w:r>
        <w:rPr>
          <w:bCs/>
          <w:b/>
        </w:rPr>
        <w:t xml:space="preserve">India Bangalore</w:t>
      </w:r>
      <w:r>
        <w:t xml:space="preserve">. This is not merely a career path – it is my lifelong mission to nourish the soul of our city, one meal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India Bangalore</dc:title>
  <dc:creator/>
  <dc:language>en</dc:language>
  <cp:keywords/>
  <dcterms:created xsi:type="dcterms:W3CDTF">2025-12-08T08:49:28Z</dcterms:created>
  <dcterms:modified xsi:type="dcterms:W3CDTF">2025-12-08T08:49:28Z</dcterms:modified>
</cp:coreProperties>
</file>

<file path=docProps/custom.xml><?xml version="1.0" encoding="utf-8"?>
<Properties xmlns="http://schemas.openxmlformats.org/officeDocument/2006/custom-properties" xmlns:vt="http://schemas.openxmlformats.org/officeDocument/2006/docPropsVTypes"/>
</file>