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Dietitian</w:t>
      </w:r>
      <w:r>
        <w:t xml:space="preserve"> </w:t>
      </w:r>
      <w:r>
        <w:t xml:space="preserve">in</w:t>
      </w:r>
      <w:r>
        <w:t xml:space="preserve"> </w:t>
      </w:r>
      <w:r>
        <w:t xml:space="preserve">New</w:t>
      </w:r>
      <w:r>
        <w:t xml:space="preserve"> </w:t>
      </w:r>
      <w:r>
        <w:t xml:space="preserve">Delhi,</w:t>
      </w:r>
      <w:r>
        <w:t xml:space="preserve"> </w:t>
      </w:r>
      <w:r>
        <w:t xml:space="preserve">India</w:t>
      </w:r>
    </w:p>
    <w:bookmarkStart w:id="26" w:name="X26390a33b1a4880390209b1e96790272025073c"/>
    <w:p>
      <w:pPr>
        <w:pStyle w:val="Heading1"/>
      </w:pPr>
      <w:r>
        <w:t xml:space="preserve">Personal Statement for Dietitian Profession in New Delhi, India</w:t>
      </w:r>
    </w:p>
    <w:p>
      <w:pPr>
        <w:pStyle w:val="FirstParagraph"/>
      </w:pPr>
      <w:r>
        <w:t xml:space="preserve">From the bustling streets of New Delhi to the serene ghats along the Yamuna River, I have witnessed how deeply nutrition intertwines with India's cultural fabric. This profound connection fuels my unwavering commitment to becoming a registered Dietitian in India's capital city, where health challenges and culinary traditions converge in unprecedented ways. My journey toward this vocation has been shaped by academic rigor, hands-on experience across Delhi’s diverse communities, and an intimate understanding of how local food systems impact public health.</w:t>
      </w:r>
    </w:p>
    <w:bookmarkStart w:id="20" w:name="X6d356b550ff79efcba7fbbcbcab6d4091d8b89f"/>
    <w:p>
      <w:pPr>
        <w:pStyle w:val="Heading2"/>
      </w:pPr>
      <w:r>
        <w:t xml:space="preserve">Academic Foundation Rooted in Indian Context</w:t>
      </w:r>
    </w:p>
    <w:p>
      <w:pPr>
        <w:pStyle w:val="FirstParagraph"/>
      </w:pPr>
      <w:r>
        <w:t xml:space="preserve">I completed my Bachelor of Dietetics (B.Diet) at the prestigious Delhi Institute of Nutrition Studies, where our curriculum uniquely integrated traditional Indian dietary wisdom with modern clinical science. Unlike generic nutrition programs, our syllabus emphasized regional food patterns—analyzing how lentils dominate Punjabi meals, rice-based diets define South Indian cuisine, and street foods like chaat influence urban youth nutrition in New Delhi. A pivotal course on 'Ayurvedic Principles in Contemporary Nutrition' allowed me to explore how ancient concepts of doshas could complement evidence-based dietary planning for Delhi’s diabetes epidemic. My dissertation on 'Micronutrient Deficiencies Among Urban Poor in East Delhi’ further cemented my resolve to address health disparities through culturally sensitive interventions.</w:t>
      </w:r>
    </w:p>
    <w:bookmarkEnd w:id="20"/>
    <w:bookmarkStart w:id="21" w:name="X080b81dfce0ed54225df16750a4430c1bff1bdf"/>
    <w:p>
      <w:pPr>
        <w:pStyle w:val="Heading2"/>
      </w:pPr>
      <w:r>
        <w:t xml:space="preserve">Practical Experience in New Delhi's Health Ecosystem</w:t>
      </w:r>
    </w:p>
    <w:p>
      <w:pPr>
        <w:pStyle w:val="FirstParagraph"/>
      </w:pPr>
      <w:r>
        <w:t xml:space="preserve">My professional growth crystallized during a six-month internship at the Safdarjung Hospital Nutrition Department—a frontline setting where New Delhi’s healthcare challenges manifest daily. I assisted in designing meal plans for patients with diabetes, hypertension, and malnutrition, adapting recipes to local tastes (e.g., substituting ghee with mustard oil in diabetic diets while maintaining flavor appeal). One transformative experience involved collaborating with community health workers in Dwarka to combat childhood stunting: we launched 'Nutri-Sakhis' (Nutrition Sisters) groups that taught mothers how to maximize nutrient density using affordable local ingredients like jowar roti and spinach dhal. Witnessing a 22% reduction in anaemia rates within six months among participating families proved nutrition’s power as a public health tool.</w:t>
      </w:r>
    </w:p>
    <w:bookmarkEnd w:id="21"/>
    <w:bookmarkStart w:id="22" w:name="X30709c2eab24c6bdaefecf0aaff22c6a5cd92e5"/>
    <w:p>
      <w:pPr>
        <w:pStyle w:val="Heading2"/>
      </w:pPr>
      <w:r>
        <w:t xml:space="preserve">Why New Delhi Demands Specialized Dietetic Expertise</w:t>
      </w:r>
    </w:p>
    <w:p>
      <w:pPr>
        <w:pStyle w:val="FirstParagraph"/>
      </w:pPr>
      <w:r>
        <w:t xml:space="preserve">New Delhi’s uniqueness lies in its collision of ancient traditions and modern health crises. As India’s capital, it hosts a population grappling with dual burdens—undernutrition coexisting with rising obesity (affecting 20% of Delhi adults). The city’s dietary landscape is hyper-diverse: from North Indian butter-laden cuisine to South Indian coconut-based dishes, plus rapid globalization of fast food. Traditional wisdom often clashes with Westernized eating habits; I’ve seen families replace home-cooked meals with processed snacks due to time poverty, worsening metabolic disorders. As a Dietitian in New Delhi, I must navigate this complexity—using my understanding of local foods to create sustainable solutions rather than imposing foreign concepts.</w:t>
      </w:r>
    </w:p>
    <w:bookmarkEnd w:id="22"/>
    <w:bookmarkStart w:id="23" w:name="Xbf33470bee94877eeb7943aba5e800da91258e7"/>
    <w:p>
      <w:pPr>
        <w:pStyle w:val="Heading2"/>
      </w:pPr>
      <w:r>
        <w:t xml:space="preserve">Community-Centric Approach for Indian Context</w:t>
      </w:r>
    </w:p>
    <w:p>
      <w:pPr>
        <w:pStyle w:val="FirstParagraph"/>
      </w:pPr>
      <w:r>
        <w:t xml:space="preserve">My volunteer work with 'Sewa Sathi' (Service Partner), a Delhi-based NGO, refined my community-centered philosophy. We conducted nutrition workshops at Gurudwaras and mosques across North and South Delhi, framing dietary advice within religious values—discussing how Hindu concepts of ahimsa (non-violence) align with plant-based diets or how Islamic fasting during Ramadan can be leveraged for metabolic health. Partnering with local markets in Karol Bagh, we demonstrated cost-effective nutrient boosting: showing vendors how to mix chickpeas into chole-bhature for extra protein. This grassroots approach—rooted in respect for cultural norms—yielded higher adherence than clinical recommendations alone.</w:t>
      </w:r>
    </w:p>
    <w:bookmarkEnd w:id="23"/>
    <w:bookmarkStart w:id="24" w:name="vision-for-advancing-dietetics-in-india"/>
    <w:p>
      <w:pPr>
        <w:pStyle w:val="Heading2"/>
      </w:pPr>
      <w:r>
        <w:t xml:space="preserve">Vision for Advancing Dietetics in India</w:t>
      </w:r>
    </w:p>
    <w:p>
      <w:pPr>
        <w:pStyle w:val="FirstParagraph"/>
      </w:pPr>
      <w:r>
        <w:t xml:space="preserve">In New Delhi’s evolving healthcare landscape, I envision dietitians as pivotal change-makers. My short-term goal is to work with the National Health Mission (NHM) under Delhi’s Department of Health to integrate dietitians into primary care centers across slum clusters like Kalyanpuri. Long-term, I aim to establish a mobile nutrition app tailored for Delhi users—featuring voice-guided recipes in Hindi and regional languages, tracking local produce prices, and connecting users with nearby affordable nutrient-rich vendors. Crucially, this will collaborate with Delhi’s agricultural markets (like Azadpur) to bridge farm-to-fork nutritional gaps.</w:t>
      </w:r>
    </w:p>
    <w:bookmarkEnd w:id="24"/>
    <w:bookmarkStart w:id="25" w:name="X0caf074d7e804031b24e43db64cd9467e13d8ff"/>
    <w:p>
      <w:pPr>
        <w:pStyle w:val="Heading2"/>
      </w:pPr>
      <w:r>
        <w:t xml:space="preserve">Conclusion: A Lifelong Commitment to New Delhi's Health</w:t>
      </w:r>
    </w:p>
    <w:p>
      <w:pPr>
        <w:pStyle w:val="FirstParagraph"/>
      </w:pPr>
      <w:r>
        <w:t xml:space="preserve">My journey as a Dietitian is inseparable from New Delhi’s heartbeat—the chaotic energy of its markets, the quiet dignity of its community kitchens, and the urgent need for nutrition-sensitive policies. I’ve seen how a single bowl of fortified daliya can transform a child’s development in East Delhi slums. As India strives toward Swasth Bharat (Healthy India), dietitians must move beyond clinics into neighborhoods, markets, and homes. I bring not just clinical skills but the cultural fluency to make nutrition accessible to every Delhiite—from a rickshaw-walla eating poha at dawn to a corporate professional craving balanced meals amid traffic jams. This city’s challenges are my calling; its people deserve dietitians who speak their language, respect their traditions, and partner with them for lifelong health. I am ready to contribute my passion, knowledge, and cultural empathy as a Dietitian dedicated to New Delhi’s well-being.</w:t>
      </w:r>
    </w:p>
    <w:p>
      <w:pPr>
        <w:pStyle w:val="BodyText"/>
      </w:pPr>
      <w:r>
        <w:t xml:space="preserve">Word Count: 827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Dietitian in New Delhi, India</dc:title>
  <dc:creator/>
  <dc:language>en</dc:language>
  <cp:keywords/>
  <dcterms:created xsi:type="dcterms:W3CDTF">2025-12-07T17:07:20Z</dcterms:created>
  <dcterms:modified xsi:type="dcterms:W3CDTF">2025-12-07T17:07:20Z</dcterms:modified>
</cp:coreProperties>
</file>

<file path=docProps/custom.xml><?xml version="1.0" encoding="utf-8"?>
<Properties xmlns="http://schemas.openxmlformats.org/officeDocument/2006/custom-properties" xmlns:vt="http://schemas.openxmlformats.org/officeDocument/2006/docPropsVTypes"/>
</file>