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Dietitian</w:t>
      </w:r>
      <w:r>
        <w:t xml:space="preserve"> </w:t>
      </w:r>
      <w:r>
        <w:t xml:space="preserve">for</w:t>
      </w:r>
      <w:r>
        <w:t xml:space="preserve"> </w:t>
      </w:r>
      <w:r>
        <w:t xml:space="preserve">Iraq</w:t>
      </w:r>
      <w:r>
        <w:t xml:space="preserve"> </w:t>
      </w:r>
      <w:r>
        <w:t xml:space="preserve">Baghdad</w:t>
      </w:r>
      <w:r>
        <w:t xml:space="preserve"> </w:t>
      </w:r>
      <w:r>
        <w:t xml:space="preserve">Community</w:t>
      </w:r>
    </w:p>
    <w:bookmarkStart w:id="20" w:name="X35c0fc254776d7ed42a0e4a5980021f44c362bd"/>
    <w:p>
      <w:pPr>
        <w:pStyle w:val="Heading1"/>
      </w:pPr>
      <w:r>
        <w:t xml:space="preserve">Personal Statement of a Compassionate Dietitian for Iraq Baghdad</w:t>
      </w:r>
    </w:p>
    <w:p>
      <w:pPr>
        <w:pStyle w:val="FirstParagraph"/>
      </w:pPr>
      <w:r>
        <w:t xml:space="preserve">As I prepare this Personal Statement, I reflect deeply on my journey to become a registered Dietitian and my unwavering commitment to serving communities in need. My decision to pursue nutrition science was born from witnessing the devastating impact of malnutrition during humanitarian crises. Now, with profound respect for Iraq's resilience, I seek to contribute as a Dietitian in Baghdad—a city that embodies both immense challenges and extraordinary hope. This Personal Statement outlines my professional foundation, cultural awareness, and specific motivation to serve in Iraq Baghdad where nutritional support is urgently needed.</w:t>
      </w:r>
    </w:p>
    <w:p>
      <w:pPr>
        <w:pStyle w:val="BodyText"/>
      </w:pPr>
      <w:r>
        <w:t xml:space="preserve">My academic background includes a Master of Science in Clinical Nutrition from the University of London, complemented by a Bachelor’s degree in Food Science with honors. During my studies, I specialized in community nutrition interventions within conflict-affected regions, completing fieldwork in Jordanian refugee camps where I designed culturally sensitive meal programs for displaced families. This experience taught me that effective dietetics transcends clinical guidelines—it requires understanding local food systems, socioeconomic realities, and cultural dietary traditions. In Baghdad’s context, where post-conflict trauma has disrupted agricultural supply chains and healthcare infrastructure, this holistic perspective is non-negotiable.</w:t>
      </w:r>
    </w:p>
    <w:p>
      <w:pPr>
        <w:pStyle w:val="BodyText"/>
      </w:pPr>
      <w:r>
        <w:t xml:space="preserve">As a Dietitian licensed in the UK with additional certification in Global Nutrition (UNICEF-accredited), I’ve honed skills directly applicable to Iraq Baghdad. My most relevant experience came during a six-month assignment with Médecins Sans Frontières (MSF) in northern Iraq, where I managed micronutrient supplementation programs for children under five amid severe food insecurity. In Mosul, we faced critical shortages of fortified foods and high rates of stunting—lessons I carry forward for Baghdad’s vulnerable populations. What stood out was how cultural sensitivity transformed outcomes: By collaborating with local imams to integrate nutritional education into mosque gatherings, we achieved 78% participation rates in our community workshops—a statistic that underscores why context matters more than protocols.</w:t>
      </w:r>
    </w:p>
    <w:p>
      <w:pPr>
        <w:pStyle w:val="BodyText"/>
      </w:pPr>
      <w:r>
        <w:t xml:space="preserve">Why Iraq Baghdad specifically? My motivation stems from a decade-long commitment to humanitarian nutrition. I’ve followed the evolving health landscape of Iraq through medical reports and NGO updates, recognizing that Baghdad’s urban population faces unique pressures: rapid displacement from rural areas, chronic diseases like diabetes exacerbated by limited access to fresh produce, and food inflation that pushes families toward calorie-dense but nutrient-poor staples. The city’s vibrant yet strained community fabric demands a Dietitian who doesn’t just prescribe diets but partners with local leaders. Baghdad isn’t merely a location on a map—it’s home to resilient individuals whose dignity must guide our interventions.</w:t>
      </w:r>
    </w:p>
    <w:p>
      <w:pPr>
        <w:pStyle w:val="BodyText"/>
      </w:pPr>
      <w:r>
        <w:t xml:space="preserve">My approach prioritizes sustainability over short-term fixes. In my previous work, I trained community health workers in basic nutrition assessment tools, ensuring capacity building even after external teams depart. For Baghdad, I propose replicating this model: collaborating with local universities like Al-Mustansiriya to develop culturally resonant nutrition curricula for healthcare staff. Additionally, I’ve researched Iraq’s traditional food heritage—dishes like masgouf (grilled fish) and tharid (lentil stew)—to create affordable, locally sourced meal plans that honor Baghdad’s culinary identity while addressing deficiencies. A Dietitian in Iraq Baghdad must be a bridge between global best practices and grassroots wisdom.</w:t>
      </w:r>
    </w:p>
    <w:p>
      <w:pPr>
        <w:pStyle w:val="BodyText"/>
      </w:pPr>
      <w:r>
        <w:t xml:space="preserve">Cultural humility is central to my practice. I’ve studied Arabic through intensive courses and am currently refining my Modern Standard Arabic proficiency with a focus on medical terminology. More importantly, I’ve learned that trust is earned through active listening. In Baghdad’s neighborhoods, where suspicion of foreign aid can be high, building relationships with families over shared meals or community markets matters more than any technical skill. During my MSF fieldwork, a local mother once said to me: “You don’t just give us food—you show us how to feed ourselves.” That insight defines my philosophy for Iraq Baghdad.</w:t>
      </w:r>
    </w:p>
    <w:p>
      <w:pPr>
        <w:pStyle w:val="BodyText"/>
      </w:pPr>
      <w:r>
        <w:t xml:space="preserve">I am acutely aware of the operational challenges in this setting: power outages affecting refrigeration, limited laboratory access for nutritional testing, and security constraints. Yet these realities fuel my determination. My previous roles required adapting protocols to low-resource environments—such as using mobile apps instead of paper records during electricity blackouts or partnering with local bakeries to fortify bread with iron. For Baghdad, I’ve already mapped potential community partners: the Iraqi Nutrition Society for professional networks, women’s cooperatives in Sadr City for distribution channels, and traditional markets like Al-Musayyib for sourcing fresh produce. A Dietitian must turn constraints into creative opportunities.</w:t>
      </w:r>
    </w:p>
    <w:p>
      <w:pPr>
        <w:pStyle w:val="BodyText"/>
      </w:pPr>
      <w:r>
        <w:t xml:space="preserve">Long-term, I envision establishing Baghdad’s first mobile nutrition clinic serving informal settlements—using WhatsApp-based consultations to overcome mobility barriers. This aligns with Iraq’s National Nutrition Strategy 2020-2035, which emphasizes community-led solutions. My goal isn’t to “save” Baghdad but to empower its people through nutrition as a catalyst for broader health resilience. I’ve studied the city’s food markets and discovered untapped potential in indigenous crops like fennel seeds (which combat anemia) and dried legumes—resources already embedded in Iraqi culture that could be integrated into public health programs.</w:t>
      </w:r>
    </w:p>
    <w:p>
      <w:pPr>
        <w:pStyle w:val="BodyText"/>
      </w:pPr>
      <w:r>
        <w:t xml:space="preserve">In closing, this Personal Statement is more than a formality; it’s a promise. As a Dietitian ready to serve Iraq Baghdad, I bring clinical expertise, humanitarian experience, and deep respect for the people of Iraq. I won’t impose foreign solutions but will stand with Baghdad’s families—whether in the bustling streets of Karrada or the quieter neighborhoods near Al-Masjid al-Nabawi—to ensure every child grows strong and every elder eats with dignity. The challenges here are complex, but so is Baghdad’s spirit: fierce, enduring, and waiting for allies who listen before they act. I am ready to be that ally.</w:t>
      </w:r>
    </w:p>
    <w:p>
      <w:pPr>
        <w:pStyle w:val="BodyText"/>
      </w:pPr>
      <w:r>
        <w:t xml:space="preserve">Sincerely,</w:t>
      </w:r>
      <w:r>
        <w:br/>
      </w:r>
      <w:r>
        <w:t xml:space="preserve">A Dedicated Dietitian Committed to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Dietitian for Iraq Baghdad Community</dc:title>
  <dc:creator/>
  <cp:keywords/>
  <dcterms:created xsi:type="dcterms:W3CDTF">2026-07-20T10:08:54Z</dcterms:created>
  <dcterms:modified xsi:type="dcterms:W3CDTF">2026-07-20T10:08:54Z</dcterms:modified>
</cp:coreProperties>
</file>

<file path=docProps/custom.xml><?xml version="1.0" encoding="utf-8"?>
<Properties xmlns="http://schemas.openxmlformats.org/officeDocument/2006/custom-properties" xmlns:vt="http://schemas.openxmlformats.org/officeDocument/2006/docPropsVTypes"/>
</file>