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3fed47a0e8a2a69245aeb6cc9a2f9aa4060cb63"/>
    <w:p>
      <w:pPr>
        <w:pStyle w:val="Heading1"/>
      </w:pPr>
      <w:r>
        <w:t xml:space="preserve">Personal Statement: Commitment to Nutritional Excellence in Kazakhstan Almaty</w:t>
      </w:r>
    </w:p>
    <w:p>
      <w:pPr>
        <w:pStyle w:val="FirstParagraph"/>
      </w:pPr>
      <w:r>
        <w:t xml:space="preserve">I am writing with profound enthusiasm to express my dedication to advancing nutritional health as a qualified Dietitian within the dynamic healthcare landscape of Kazakhstan, specifically in Almaty. My professional journey has been shaped by a deep respect for cultural diversity in dietary practices and a commitment to evidence-based nutrition that resonates with the unique needs of Central Asian communities. Having spent five years refining my expertise across multicultural settings—from urban clinics in Istanbul to community health programs in Astana—I have come to recognize Almaty as an ideal catalyst for impactful change, where traditional Kazakh culinary heritage meets modern public health challenges.</w:t>
      </w:r>
    </w:p>
    <w:p>
      <w:pPr>
        <w:pStyle w:val="BodyText"/>
      </w:pPr>
      <w:r>
        <w:t xml:space="preserve">Kazakhstan’s National Strategy for Health 2030 emphasizes reducing diet-related diseases such as type 2 diabetes and cardiovascular disorders, which disproportionately affect urban populations like those in Almaty. This aligns perfectly with my professional mission. During my Master of Science in Clinical Nutrition at the University of Warsaw, I conducted research on Central Asian dietary patterns, analyzing how traditional dishes like *beshbarmak* and *kuyrdak* could be adapted to lower saturated fat content while preserving cultural identity. My thesis specifically examined Almaty’s food environment—documenting how rapid urbanization has shifted diets toward processed foods, increasing obesity rates among children by 32% since 2018 (per Kazakh Ministry of Health data). This research ignited my resolve to work directly in Kazakhstan, where my skills could address both immediate nutritional gaps and long-term health system strengthening.</w:t>
      </w:r>
    </w:p>
    <w:p>
      <w:pPr>
        <w:pStyle w:val="BodyText"/>
      </w:pPr>
      <w:r>
        <w:t xml:space="preserve">As a registered Dietitian licensed in the European Union and certified by the International Dietetics &amp; Nutrition Association, I prioritize culturally competent care. In my previous role at a Dubai-based wellness clinic serving Kazakh expatriate communities, I developed nutrition education modules integrating *kumis* (fermented mare’s milk) and *shubat* into diabetic meal plans—proven to lower blood glucose without compromising cultural preferences. This approach earned me recognition from the Kazakhstan Consulate as "a bridge between global best practices and local culinary traditions." I understand that effective nutrition intervention in Almaty cannot be imposed; it must evolve from within. For instance, collaborating with Almaty’s *dastarkhan* (traditional table setting) culture, I designed a community workshop series where elders shared ancestral cooking techniques while modernizing recipes for heart health—reducing sodium by 40% in popular *borscht* variants without losing flavor.</w:t>
      </w:r>
    </w:p>
    <w:p>
      <w:pPr>
        <w:pStyle w:val="BodyText"/>
      </w:pPr>
      <w:r>
        <w:t xml:space="preserve">My experience extends to public health systems. During a six-month externship with Kazakhstan’s National Health Center in Astana, I assisted in piloting a school nutrition program targeting rural-urban disparities. We introduced locally sourced ingredients like quinoa (adapted for Kazakh tastes) into lunch menus and trained teachers on using *mäktäb* (traditional education centers) as hubs for nutritional literacy. This initiative improved student attendance by 15% in pilot regions—proof that context-driven strategies work. I recognize Almaty’s potential as a model city: its cosmopolitan population of 2 million, vibrant food markets like "Alatau Bazaar," and growing wellness tourism sector create unprecedented opportunities to scale such programs. I am eager to contribute my skills in health policy analysis (including drafting a proposal for Kazakhstan’s Ministry of Health on regulating sugar in *shashlik* marinades) while learning from Almaty’s indigenous food systems.</w:t>
      </w:r>
    </w:p>
    <w:p>
      <w:pPr>
        <w:pStyle w:val="BodyText"/>
      </w:pPr>
      <w:r>
        <w:t xml:space="preserve">What sets me apart is my fluency in Kazakh and Russian, enabling direct communication with patients across generational divides. In Almaty, I would prioritize engaging with the city’s elderly population through *dostyk* (community networks), as many traditional recipes rely on oral transmission rather than written guidelines. My recent collaboration with the Almaty-based NGO "Zhas" on a mobile nutrition clinic for low-income neighborhoods demonstrated how trust-building precedes dietary change: 89% of participants continued using healthier cooking methods after just three sessions. I also hold certification in motivational interviewing—a skill vital for navigating Kazakhstan’s health-seeking behaviors, where family consensus often precedes individual action.</w:t>
      </w:r>
    </w:p>
    <w:p>
      <w:pPr>
        <w:pStyle w:val="BodyText"/>
      </w:pPr>
      <w:r>
        <w:t xml:space="preserve">Looking ahead, my vision for Almaty is one where the Dietitian becomes a respected community architect. I propose establishing "Nutrition Pathways" partnerships with Almaty’s universities (like KIMEP) to train local dietitians in culturally rooted methodologies, ensuring sustainability beyond my tenure. For example, co-developing a curriculum with Kazakh culinary schools to teach *naryn* (dried fruit) preservation techniques that extend the shelf life of vitamin-rich foods seasonally. Additionally, I aim to leverage Almaty’s status as a UNESCO City of Gastronomy—launched in 2018—to advocate for national food labeling standards that highlight traditional ingredients’ health benefits, such as *shubat*’s probiotic value.</w:t>
      </w:r>
    </w:p>
    <w:p>
      <w:pPr>
        <w:pStyle w:val="BodyText"/>
      </w:pPr>
      <w:r>
        <w:t xml:space="preserve">Kazakhstan Almaty represents a pivotal frontier in global nutrition. Its rich culinary tapestry offers both challenge and opportunity: we must honor the wisdom of *kazak kyz* (Kazakh women) who have stewed *borscht* for generations while innovating to combat modern health crises. My career has prepared me not just to practice Dietitian work, but to redefine it within Kazakhstan’s cultural fabric. I am not merely seeking a job—I seek a partnership with Almaty’s people and institutions to build a legacy of wellness that begins in the kitchen and nourishes the future. With my academic rigor, field-tested community approach, and unshakeable respect for Kazakh identity, I am ready to contribute from day one toward making Almaty a global benchmark for culturally intelligent nutrition.</w:t>
      </w:r>
    </w:p>
    <w:p>
      <w:pPr>
        <w:pStyle w:val="BodyText"/>
      </w:pPr>
      <w:r>
        <w:t xml:space="preserve">Thank you for considering my application. I welcome the opportunity to discuss how my vision aligns with Kazakhstan’s health priorities and Almaty’s vibrant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Kazakhstan Almaty</dc:title>
  <dc:creator/>
  <dc:language>en</dc:language>
  <cp:keywords/>
  <dcterms:created xsi:type="dcterms:W3CDTF">2026-07-22T08:48:36Z</dcterms:created>
  <dcterms:modified xsi:type="dcterms:W3CDTF">2026-07-22T08:48:36Z</dcterms:modified>
</cp:coreProperties>
</file>

<file path=docProps/custom.xml><?xml version="1.0" encoding="utf-8"?>
<Properties xmlns="http://schemas.openxmlformats.org/officeDocument/2006/custom-properties" xmlns:vt="http://schemas.openxmlformats.org/officeDocument/2006/docPropsVTypes"/>
</file>