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0bbbada21b3b212d2eac001886f151fef958caa"/>
    <w:p>
      <w:pPr>
        <w:pStyle w:val="Heading1"/>
      </w:pPr>
      <w:r>
        <w:t xml:space="preserve">Personal Statement: A Commitment to Nutritional Excellence in Malaysia Kuala Lumpur</w:t>
      </w:r>
    </w:p>
    <w:p>
      <w:pPr>
        <w:pStyle w:val="FirstParagraph"/>
      </w:pPr>
      <w:r>
        <w:t xml:space="preserve">As I prepare this Personal Statement, I reflect deeply on my journey toward becoming a dedicated Dietitian committed to transforming public health outcomes within the vibrant cultural mosaic of Malaysia Kuala Lumpur. My passion for dietetics was forged during my undergraduate studies at the National University of Singapore, where I recognized that nutrition is not merely about dietary guidelines but about understanding cultural contexts, socioeconomic realities, and individual narratives—especially critical in a city like Kuala Lumpur that embodies Malaysia's rich diversity. This realization solidified my decision to pursue a Master of Science in Clinical Nutrition at Universiti Kebangsaan Malaysia (UKM), where I immersed myself in the unique nutritional challenges facing Malaysian communities.</w:t>
      </w:r>
    </w:p>
    <w:p>
      <w:pPr>
        <w:pStyle w:val="BodyText"/>
      </w:pPr>
      <w:r>
        <w:t xml:space="preserve">My academic foundation was strengthened through rigorous coursework examining Southeast Asian dietary patterns, diabetes management within ethnic populations, and food security frameworks. At UKM’s Department of Human Nutrition, I conducted fieldwork analyzing dietary habits across Kuala Lumpur’s multiethnic neighborhoods—from Petaling Jaya’s Indian communities to Cheras’ Malay households and the bustling Chinatown food markets. This research revealed how traditional ingredients like tempeh, sambal, and glutinous rice could be leveraged for health interventions rather than dismissed as "unhealthy." I learned that effective dietetics in Malaysia Kuala Lumpur requires respect for culinary heritage while addressing rising non-communicable diseases: 1 in 5 Malaysians now faces diabetes, a statistic that demands culturally intelligent solutions.</w:t>
      </w:r>
    </w:p>
    <w:p>
      <w:pPr>
        <w:pStyle w:val="BodyText"/>
      </w:pPr>
      <w:r>
        <w:t xml:space="preserve">During my clinical internship at the Putrajaya Hospital, I worked under the supervision of Senior Dietitian Dr. Aishah Rahman, where I managed over 300 patient cases monthly. One pivotal experience involved developing a culturally adapted meal plan for an elderly Malay diabetic patient who refused Western dietary advice. By incorporating traditional recipes like *ulam* (herb salads) and *lamb rendang* with modified coconut milk portions, we improved his HbA1c levels by 25% within six months. This success taught me that a Dietitian’s role transcends nutrition science—it is about building trust through cultural humility. I also collaborated with the Ministry of Health’s "MyHealth" program, creating social media content in Bahasa Malaysia and Mandarin to combat childhood obesity in Kuala Lumpur schools, reaching 15,000+ students.</w:t>
      </w:r>
    </w:p>
    <w:p>
      <w:pPr>
        <w:pStyle w:val="BodyText"/>
      </w:pPr>
      <w:r>
        <w:t xml:space="preserve">What truly defines my approach as a Dietitian is my commitment to community-centered care. In Kuala Lumpur’s urban villages like Kampung Baru, I volunteered with the NGO "NutriKampung," training local *tokong* (community leaders) in affordable nutrition education using seasonal Malaysian produce. We repurposed underserved spaces into "food gardens" growing kangkung and ladyfinger, turning food insecurity into empowerment. This work underscored a core truth: sustainable change in Malaysia Kuala Lumpur requires partnering with communities, not imposing solutions from above. My ability to communicate complex nutritional concepts in accessible Bahasa Malaysia, Tamil, and English—honed through years of interacting with diverse patient groups—ensures that dietary advice resonates beyond the clinic walls.</w:t>
      </w:r>
    </w:p>
    <w:p>
      <w:pPr>
        <w:pStyle w:val="BodyText"/>
      </w:pPr>
      <w:r>
        <w:t xml:space="preserve">I also recognize the evolving landscape of dietetics in Malaysia. With Kuala Lumpur emerging as Southeast Asia’s healthcare hub, I actively pursued certifications in Sports Nutrition (from the Academy of Nutrition and Dietetics) and Diabetes Care Management (through Malaysian Dietitians Association). These qualifications position me to address rising health concerns like metabolic syndrome among urban professionals and the growing demand for personalized nutrition services. In 2023, I presented research on "Beverage Reformulation for Malaysian Adolescents" at the ASEAN Dietetics Congress in Kuala Lumpur, emphasizing how reducing sugar in local drinks like *bandung* and *teh tarik* could prevent dental decay without sacrificing cultural identity.</w:t>
      </w:r>
    </w:p>
    <w:p>
      <w:pPr>
        <w:pStyle w:val="BodyText"/>
      </w:pPr>
      <w:r>
        <w:t xml:space="preserve">My professional philosophy aligns with Malaysia’s National Health Policy 2021–2030, which prioritizes "Health for All" through integrated primary care. As a Dietitian, I see myself as a bridge between policy and practice—translating national nutrition goals into actionable steps at the community level. For instance, I’ve designed workshops for Kuala Lumpur’s public health centers teaching *nasi lemak* with brown rice and reduced palm oil, demonstrating that tradition and health need not conflict. My goal is to contribute to reducing Malaysia’s diet-related disease burden while honoring the nation’s culinary soul.</w:t>
      </w:r>
    </w:p>
    <w:p>
      <w:pPr>
        <w:pStyle w:val="BodyText"/>
      </w:pPr>
      <w:r>
        <w:t xml:space="preserve">What sets me apart is my unwavering dedication to evidence-based yet culturally flexible practice. When treating a Chinese Malaysian client with hypertension, I incorporated *tong sui* (sweet soup) recipes using low-sodium ingredients instead of generic salt-reduction advice. In Kuala Lumpur’s multicultural environment, this adaptability prevents dietary "prescription" from becoming cultural erasure. I also leverage technology—developing a Bahasa Malaysia nutrition app for the *kampung* community that uses voice notes to overcome literacy barriers—a project I’ll expand in my next role.</w:t>
      </w:r>
    </w:p>
    <w:p>
      <w:pPr>
        <w:pStyle w:val="BodyText"/>
      </w:pPr>
      <w:r>
        <w:t xml:space="preserve">Looking ahead, my aspiration is to become a leader in Malaysia’s dietetics field, specifically contributing to Kuala Lumpur’s vision of becoming a "Healthy City." I aim to establish the city’s first culturally integrated outpatient nutrition clinic, serving refugees from Myanmar and Indonesia alongside long-time residents. This model would integrate traditional healers (*bomoh*) into care teams—a step toward holistic health that respects Malaysia’s indigenous knowledge systems. My future work will focus on policy advocacy, such as lobbying for mandatory front-of-package labeling on *makanan ringan* (snacks) to protect children from hidden sugars.</w:t>
      </w:r>
    </w:p>
    <w:p>
      <w:pPr>
        <w:pStyle w:val="BodyText"/>
      </w:pPr>
      <w:r>
        <w:t xml:space="preserve">In conclusion, this Personal Statement reflects not just my qualifications but my heart’s alignment with Malaysia Kuala Lumpur’s nutritional needs. As a Dietitian, I am committed to walking alongside communities—whether in the bustling streets of Jalan Bukit Bintang or quiet *kampung* lanes—to co-create health solutions rooted in respect, science, and shared values. Malaysia’s journey toward wellness is unique; it requires dietitians who understand that *nasi* and health can share the same plate. I am ready to bring my skills, empathy, and cultural fluency to this mission—and to make meaningful change here in Kuala Lumpur.</w:t>
      </w:r>
    </w:p>
    <w:p>
      <w:pPr>
        <w:pStyle w:val="BodyText"/>
      </w:pPr>
      <w:r>
        <w:t xml:space="preserve">With profound enthusiasm for the future of nutrition in Malaysia,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Malaysia Kuala Lumpur</dc:title>
  <dc:creator/>
  <dc:language>en</dc:language>
  <cp:keywords/>
  <dcterms:created xsi:type="dcterms:W3CDTF">2026-07-21T15:18:10Z</dcterms:created>
  <dcterms:modified xsi:type="dcterms:W3CDTF">2026-07-21T15:18:10Z</dcterms:modified>
</cp:coreProperties>
</file>

<file path=docProps/custom.xml><?xml version="1.0" encoding="utf-8"?>
<Properties xmlns="http://schemas.openxmlformats.org/officeDocument/2006/custom-properties" xmlns:vt="http://schemas.openxmlformats.org/officeDocument/2006/docPropsVTypes"/>
</file>