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Dedicated</w:t>
      </w:r>
      <w:r>
        <w:t xml:space="preserve"> </w:t>
      </w:r>
      <w:r>
        <w:t xml:space="preserve">Dietitian</w:t>
      </w:r>
      <w:r>
        <w:t xml:space="preserve"> </w:t>
      </w:r>
      <w:r>
        <w:t xml:space="preserve">for</w:t>
      </w:r>
      <w:r>
        <w:t xml:space="preserve"> </w:t>
      </w:r>
      <w:r>
        <w:t xml:space="preserve">Myanmar</w:t>
      </w:r>
      <w:r>
        <w:t xml:space="preserve"> </w:t>
      </w:r>
      <w:r>
        <w:t xml:space="preserve">Yangon</w:t>
      </w:r>
    </w:p>
    <w:bookmarkStart w:id="20" w:name="X3de5ba7599bd68297cb972853136a9dc6a075a7"/>
    <w:p>
      <w:pPr>
        <w:pStyle w:val="Heading1"/>
      </w:pPr>
      <w:r>
        <w:t xml:space="preserve">Personal Statement: A Lifelong Commitment to Nutrition in Myanmar Yangon</w:t>
      </w:r>
    </w:p>
    <w:p>
      <w:pPr>
        <w:pStyle w:val="FirstParagraph"/>
      </w:pPr>
      <w:r>
        <w:t xml:space="preserve">In the vibrant, bustling heart of Southeast Asia, where the aroma of mohinga fills morning air and the rhythm of life pulses through Bogyoke Aung San Market, I have forged my deepest professional calling as a Dietitian. This</w:t>
      </w:r>
      <w:r>
        <w:t xml:space="preserve"> </w:t>
      </w:r>
      <w:r>
        <w:rPr>
          <w:iCs/>
          <w:i/>
        </w:rPr>
        <w:t xml:space="preserve">Personal Statement</w:t>
      </w:r>
      <w:r>
        <w:t xml:space="preserve"> </w:t>
      </w:r>
      <w:r>
        <w:t xml:space="preserve">articulates not merely my qualifications, but my unwavering commitment to transforming nutritional well-being for the people of Myanmar Yangon. Having grown up amidst Yangon's rich cultural tapestry and witnessed firsthand the dual challenges of malnutrition in underserved communities and the rising tide of diet-related diseases among urban populations, I am driven by a profound responsibility to serve this city with expertise, empathy, and culturally resonant solutions.</w:t>
      </w:r>
    </w:p>
    <w:p>
      <w:pPr>
        <w:pStyle w:val="BodyText"/>
      </w:pPr>
      <w:r>
        <w:t xml:space="preserve">My journey began at the University of Medicine 1, Yangon, where I earned my Bachelor of Science in Nutrition and Dietetics. This foundational education immersed me in the unique dietary patterns of Myanmar—understanding how staple foods like rice, fish sauce (nước mắm), and fermented tea (lahpet) form the bedrock of our culture while navigating modern influences. Crucially, it taught me that effective dietetics in</w:t>
      </w:r>
      <w:r>
        <w:t xml:space="preserve"> </w:t>
      </w:r>
      <w:r>
        <w:rPr>
          <w:iCs/>
          <w:i/>
        </w:rPr>
        <w:t xml:space="preserve">Myanmar Yangon</w:t>
      </w:r>
      <w:r>
        <w:t xml:space="preserve"> </w:t>
      </w:r>
      <w:r>
        <w:t xml:space="preserve">cannot be imported; it must be deeply rooted in local context. I recall vividly shadowing a community health worker in Kyauktan Township, where families relied on cheap, processed snacks due to economic constraints and time poverty—prompting my realization that a true Dietitian must address barriers beyond mere knowledge. This experience cemented my resolve: I would become a practitioner who bridges global science with Yangon’s lived reality.</w:t>
      </w:r>
    </w:p>
    <w:p>
      <w:pPr>
        <w:pStyle w:val="BodyText"/>
      </w:pPr>
      <w:r>
        <w:t xml:space="preserve">Following graduation, I dedicated two years to clinical practice at Yangon General Hospital's Nutrition Department, managing cases ranging from severe acute malnutrition in children under five to diabetes management for elderly patients. In this setting, the urgency of</w:t>
      </w:r>
      <w:r>
        <w:t xml:space="preserve"> </w:t>
      </w:r>
      <w:r>
        <w:rPr>
          <w:iCs/>
          <w:i/>
        </w:rPr>
        <w:t xml:space="preserve">Myanmar Yangon</w:t>
      </w:r>
      <w:r>
        <w:t xml:space="preserve">'s health landscape became undeniable. I collaborated with doctors on protocols for treating anemia—a prevalent issue linked to iron-poor soil and limited dietary diversity—while designing culturally appropriate meal plans using locally available ingredients like green leafy vegetables (kya kway) and fish, avoiding the pitfalls of Western-centric advice that ignored Yangon’s foodways. One pivotal case involved a diabetic mother struggling to afford prescribed low-sugar options; together, we developed a plan using jaggery (a local sweetener) and traditional rice varieties, demonstrating how practical nutrition could empower without burdening her family budget. This was not just clinical work—it was</w:t>
      </w:r>
      <w:r>
        <w:t xml:space="preserve"> </w:t>
      </w:r>
      <w:r>
        <w:rPr>
          <w:iCs/>
          <w:i/>
        </w:rPr>
        <w:t xml:space="preserve">Dietitian</w:t>
      </w:r>
      <w:r>
        <w:t xml:space="preserve"> </w:t>
      </w:r>
      <w:r>
        <w:t xml:space="preserve">practice that honored culture and economics.</w:t>
      </w:r>
    </w:p>
    <w:p>
      <w:pPr>
        <w:pStyle w:val="BodyText"/>
      </w:pPr>
      <w:r>
        <w:t xml:space="preserve">Recognizing the need to extend impact beyond hospitals, I joined "Healthy Yangon Initiative," a local NGO tackling urban obesity and hypertension. Here, I designed community workshops in Yangon’s informal settlements, using simple visual aids (not complex charts) to teach families about portion control with rice and vegetables. Crucially, we partnered with</w:t>
      </w:r>
      <w:r>
        <w:t xml:space="preserve"> </w:t>
      </w:r>
      <w:r>
        <w:rPr>
          <w:iCs/>
          <w:i/>
        </w:rPr>
        <w:t xml:space="preserve">Myanmar</w:t>
      </w:r>
      <w:r>
        <w:t xml:space="preserve">'s trusted community leaders—monks at local pagodas and women’s associations—to co-create messaging that resonated. We learned that framing nutrition as "honoring elders' health" (a deeply held cultural value) increased participation by 40% versus generic "health advice." This taught me that a successful Dietitian in Yangon must be a community navigator, not just a clinician. I also documented how street food vendors could adapt recipes for healthier options without losing authenticity—like using less oil in *ohn no khao swè* (rice noodle soup), working directly with them at Shwedagon Pagoda market.</w:t>
      </w:r>
    </w:p>
    <w:p>
      <w:pPr>
        <w:pStyle w:val="BodyText"/>
      </w:pPr>
      <w:r>
        <w:t xml:space="preserve">My commitment to</w:t>
      </w:r>
      <w:r>
        <w:t xml:space="preserve"> </w:t>
      </w:r>
      <w:r>
        <w:rPr>
          <w:iCs/>
          <w:i/>
        </w:rPr>
        <w:t xml:space="preserve">Myanmar Yangon</w:t>
      </w:r>
      <w:r>
        <w:t xml:space="preserve"> </w:t>
      </w:r>
      <w:r>
        <w:t xml:space="preserve">is further strengthened by my ongoing professional development. I recently completed a WHO-endorsed module on "Nutrition in Emergencies," preparing me for crises like the recent monsoon floods that disrupted food security across the region. I understand that as a Dietitian, I must be ready to pivot—whether supporting displaced families in Yangon’s refugee camps or advising schools on fortified mid-day meals to combat stunting. My academic research focused on dietary patterns among Yangon's youth, revealing alarming trends of soda consumption replacing traditional herbal teas (*yèlèt*). I presented findings at the Myanmar Dietetic Association Conference, advocating for policy changes in school canteens—proving that data-driven advocacy is part of a modern Dietitian's role.</w:t>
      </w:r>
    </w:p>
    <w:p>
      <w:pPr>
        <w:pStyle w:val="BodyText"/>
      </w:pPr>
      <w:r>
        <w:t xml:space="preserve">What sets me apart as a candidate for</w:t>
      </w:r>
      <w:r>
        <w:t xml:space="preserve"> </w:t>
      </w:r>
      <w:r>
        <w:rPr>
          <w:iCs/>
          <w:i/>
        </w:rPr>
        <w:t xml:space="preserve">Dietitian</w:t>
      </w:r>
      <w:r>
        <w:t xml:space="preserve"> </w:t>
      </w:r>
      <w:r>
        <w:t xml:space="preserve">roles in Yangon is my refusal to view nutrition through a universal lens. I know that the "ideal" diet for a fisherman in Thilawa differs vastly from an office worker in Sanchaung. In this</w:t>
      </w:r>
      <w:r>
        <w:t xml:space="preserve"> </w:t>
      </w:r>
      <w:r>
        <w:rPr>
          <w:iCs/>
          <w:i/>
        </w:rPr>
        <w:t xml:space="preserve">Personal Statement</w:t>
      </w:r>
      <w:r>
        <w:t xml:space="preserve">, I do not seek merely to apply skills—I seek to innovate within Yangon’s ecosystem. My goal is clear: To establish a community-based nutrition clinic model that integrates with Yangon’s existing social fabric—partnering with *dhabas* (local eateries), monks, and neighborhood committees—to make healthy eating accessible, affordable, and culturally joyful. I envision workshops in local *lāhpet* clubs where women learn to infuse fermented tea with nutrient-rich herbs; mobile nutrition vans serving fresh fruit shakes made from Yangon's own mangoes in low-income areas.</w:t>
      </w:r>
    </w:p>
    <w:p>
      <w:pPr>
        <w:pStyle w:val="BodyText"/>
      </w:pPr>
      <w:r>
        <w:t xml:space="preserve">Myanmar Yangon is more than a location—it is a living laboratory of resilience, tradition, and urgent need. As I look ahead, I am not just seeking a job as a Dietitian; I seek to become an integral part of Yangon’s health journey. The city’s challenges are complex: food insecurity coexists with obesity; ancient wisdom meets fast-paced modernity. But this complexity is also its strength—a canvas where evidence-based dietetics, when grounded in respect for *my* community, can truly flourish. I bring the science, the cultural fluency, and the relentless heart of someone who believes Yangon deserves nothing less than nutrition that nourishes both body and spirit.</w:t>
      </w:r>
    </w:p>
    <w:p>
      <w:pPr>
        <w:pStyle w:val="BodyText"/>
      </w:pPr>
      <w:r>
        <w:t xml:space="preserve">In closing, this</w:t>
      </w:r>
      <w:r>
        <w:t xml:space="preserve"> </w:t>
      </w:r>
      <w:r>
        <w:rPr>
          <w:iCs/>
          <w:i/>
        </w:rPr>
        <w:t xml:space="preserve">Personal Statement</w:t>
      </w:r>
      <w:r>
        <w:t xml:space="preserve"> </w:t>
      </w:r>
      <w:r>
        <w:t xml:space="preserve">is my promise: To be a Dietitian who walks Yangon’s streets with humility, speaks its language (both literally and figuratively), and leaves behind not just healthier individuals, but a stronger foundation for the city I call home. I am ready to contribute to Myanmar Yangon’s future—one balanced plate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Dedicated Dietitian for Myanmar Yangon</dc:title>
  <dc:creator/>
  <dc:language>en</dc:language>
  <cp:keywords/>
  <dcterms:created xsi:type="dcterms:W3CDTF">2026-07-14T15:56:37Z</dcterms:created>
  <dcterms:modified xsi:type="dcterms:W3CDTF">2026-07-14T15:56:37Z</dcterms:modified>
</cp:coreProperties>
</file>

<file path=docProps/custom.xml><?xml version="1.0" encoding="utf-8"?>
<Properties xmlns="http://schemas.openxmlformats.org/officeDocument/2006/custom-properties" xmlns:vt="http://schemas.openxmlformats.org/officeDocument/2006/docPropsVTypes"/>
</file>