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Dietitian</w:t>
      </w:r>
      <w:r>
        <w:t xml:space="preserve"> </w:t>
      </w:r>
      <w:r>
        <w:t xml:space="preserve">Position</w:t>
      </w:r>
      <w:r>
        <w:t xml:space="preserve"> </w:t>
      </w:r>
      <w:r>
        <w:t xml:space="preserve">-</w:t>
      </w:r>
      <w:r>
        <w:t xml:space="preserve"> </w:t>
      </w:r>
      <w:r>
        <w:t xml:space="preserve">Istanbul,</w:t>
      </w:r>
      <w:r>
        <w:t xml:space="preserve"> </w:t>
      </w:r>
      <w:r>
        <w:t xml:space="preserve">Turkey</w:t>
      </w:r>
    </w:p>
    <w:bookmarkStart w:id="20" w:name="X0573699e4de00f603b8f5c9a2f592bf4801ff37"/>
    <w:p>
      <w:pPr>
        <w:pStyle w:val="Heading1"/>
      </w:pPr>
      <w:r>
        <w:t xml:space="preserve">Personal Statement: Embracing Nutritional Excellence in Istanbul, Turkey</w:t>
      </w:r>
    </w:p>
    <w:p>
      <w:pPr>
        <w:pStyle w:val="FirstParagraph"/>
      </w:pPr>
      <w:r>
        <w:t xml:space="preserve">As I reflect on my journey toward becoming a registered Dietitian, the vibrant tapestry of culture, tradition, and evolving health needs in</w:t>
      </w:r>
      <w:r>
        <w:t xml:space="preserve"> </w:t>
      </w:r>
      <w:r>
        <w:rPr>
          <w:bCs/>
          <w:b/>
        </w:rPr>
        <w:t xml:space="preserve">Turkey Istanbul</w:t>
      </w:r>
      <w:r>
        <w:t xml:space="preserve"> </w:t>
      </w:r>
      <w:r>
        <w:t xml:space="preserve">has become the defining compass for my professional aspirations. This city—a living bridge between East and West—offers an unparalleled environment where ancient culinary wisdom collides with modern nutritional science. It is within this dynamic context that I envision dedicating my career to transforming dietary knowledge into tangible health outcomes for diverse communities across Istanbul, Turkey.</w:t>
      </w:r>
    </w:p>
    <w:p>
      <w:pPr>
        <w:pStyle w:val="BodyText"/>
      </w:pPr>
      <w:r>
        <w:t xml:space="preserve">My passion for nutrition was ignited not in a laboratory, but on the bustling streets of Istanbul during my academic exchange program in 2019. Witnessing how Ottoman-era dietary patterns—rich in legumes, olive oil, seasonal vegetables and fermented foods like ayran and balık ekmek—coexist with rapid urbanization and rising rates of diabetes (affecting nearly 18% of Turkey’s adult population per WHO data) revealed a critical gap: the need for culturally attuned nutritional guidance. As a Dietitian-in-training, I realized that effective interventions must honor local foodways while addressing contemporary health challenges. This insight became the cornerstone of my professional philosophy.</w:t>
      </w:r>
    </w:p>
    <w:p>
      <w:pPr>
        <w:pStyle w:val="BodyText"/>
      </w:pPr>
      <w:r>
        <w:t xml:space="preserve">My academic foundation includes a Master of Science in Clinical Nutrition from [University Name], where I focused on Mediterranean diet adaptations for Middle Eastern populations. A pivotal research project examined the feasibility of integrating traditional Turkish ingredients—such as sumac, bulgur wheat, and fresh herbs—into diabetes management plans for Istanbul’s diverse neighborhoods. Collaborating with community health centers in Kadıköy and Üsküdar, I developed culturally resonant meal plans that increased adherence by 40% among participants compared to standardized Western approaches. This experience taught me that a</w:t>
      </w:r>
      <w:r>
        <w:t xml:space="preserve"> </w:t>
      </w:r>
      <w:r>
        <w:rPr>
          <w:bCs/>
          <w:b/>
        </w:rPr>
        <w:t xml:space="preserve">Dietitian</w:t>
      </w:r>
      <w:r>
        <w:t xml:space="preserve"> </w:t>
      </w:r>
      <w:r>
        <w:t xml:space="preserve">must be both a scientist and a cultural translator, bridging medical evidence with the lived realities of clients.</w:t>
      </w:r>
    </w:p>
    <w:p>
      <w:pPr>
        <w:pStyle w:val="BodyText"/>
      </w:pPr>
      <w:r>
        <w:t xml:space="preserve">Istanbul’s unique demographic mosaic—from historic districts like Sultanahmet to immigrant communities in Zeytinburnu—demands extraordinary adaptability. During my internship at Istanbul Medical Park Hospital, I supported patients with chronic conditions while navigating language barriers and varying health literacy levels. One impactful case involved a Kurdish grandmother managing hypertension; by incorporating her traditional lentil stews (mercimek çorbası) with reduced sodium and increased vegetable diversity, we achieved sustainable dietary changes without eroding her cultural identity. Such moments reinforced my belief that effective nutrition counseling in</w:t>
      </w:r>
      <w:r>
        <w:t xml:space="preserve"> </w:t>
      </w:r>
      <w:r>
        <w:rPr>
          <w:bCs/>
          <w:b/>
        </w:rPr>
        <w:t xml:space="preserve">Turkey Istanbul</w:t>
      </w:r>
      <w:r>
        <w:t xml:space="preserve"> </w:t>
      </w:r>
      <w:r>
        <w:t xml:space="preserve">requires humility, active listening, and a deep appreciation for food as an anchor of community and heritage.</w:t>
      </w:r>
    </w:p>
    <w:p>
      <w:pPr>
        <w:pStyle w:val="BodyText"/>
      </w:pPr>
      <w:r>
        <w:t xml:space="preserve">The Turkish government’s National Nutrition Strategy (2021–2030) further fuels my commitment. Initiatives like "Spor ve Beslenme" (Sports and Nutrition) campaigns targeting youth obesity align perfectly with my expertise in preventive nutrition. I am particularly eager to contribute to Istanbul’s public health infrastructure by designing school-based programs that teach children to recognize healthy alternatives within their favorite dishes—such as transforming *kumpir* (baked potato) into a nutrient-dense meal using yogurt and roasted vegetables instead of sour cream. My goal is not merely to educate but to empower communities with tools rooted in their own culinary traditions.</w:t>
      </w:r>
    </w:p>
    <w:p>
      <w:pPr>
        <w:pStyle w:val="BodyText"/>
      </w:pPr>
      <w:r>
        <w:t xml:space="preserve">What sets me apart as a candidate is my fluency in Turkish (B2 level, with ongoing certification) and my commitment to lifelong learning within Turkey’s healthcare ecosystem. I have studied the guidelines of the Turkish Ministry of Health’s Nutrition Department and attended workshops on local dietary patterns, including how regional cuisines across Anatolia influence urban eating habits in Istanbul. For instance, understanding that coastal neighborhoods prioritize fish while inland areas rely more on legumes has shaped my approach to personalized meal planning—a nuance essential for a Dietitian serving Turkey’s diverse population.</w:t>
      </w:r>
    </w:p>
    <w:p>
      <w:pPr>
        <w:pStyle w:val="BodyText"/>
      </w:pPr>
      <w:r>
        <w:t xml:space="preserve">I am equally drawn to Istanbul’s burgeoning wellness sector. With rising interest in functional foods and plant-based eating (even within traditional frameworks), I aim to pioneer innovative services like "Cultural Nutrition Workshops" at community centers across the city. Imagine teaching mothers how to prepare *lokma* (sweet doughnuts) with whole wheat flour and fruit compote instead of sugar syrup—a small change preserving tradition while promoting health. This approach respects Turkey’s food culture while addressing its evolving needs, embodying the very essence of a modern</w:t>
      </w:r>
      <w:r>
        <w:t xml:space="preserve"> </w:t>
      </w:r>
      <w:r>
        <w:rPr>
          <w:bCs/>
          <w:b/>
        </w:rPr>
        <w:t xml:space="preserve">Dietitian</w:t>
      </w:r>
      <w:r>
        <w:t xml:space="preserve"> </w:t>
      </w:r>
      <w:r>
        <w:t xml:space="preserve">in Istanbul.</w:t>
      </w:r>
    </w:p>
    <w:p>
      <w:pPr>
        <w:pStyle w:val="BodyText"/>
      </w:pPr>
      <w:r>
        <w:t xml:space="preserve">Looking ahead, I envision collaborating with Istanbul-based NGOs such as Sosyal Sorumluluk Derneği to address malnutrition in elderly populations. Many seniors in neighborhoods like Fatih rely on simplified diets that lack diversity; my plan involves creating affordable, recipe-focused cookbooks using local markets like the Grand Bazaar’s produce stalls. Additionally, I seek partnership with Istanbul’s universities to develop continuing education modules for healthcare workers on nutrition-sensitive care—a gap I observed during my hospital rotations.</w:t>
      </w:r>
    </w:p>
    <w:p>
      <w:pPr>
        <w:pStyle w:val="BodyText"/>
      </w:pPr>
      <w:r>
        <w:t xml:space="preserve">To work in</w:t>
      </w:r>
      <w:r>
        <w:t xml:space="preserve"> </w:t>
      </w:r>
      <w:r>
        <w:rPr>
          <w:bCs/>
          <w:b/>
        </w:rPr>
        <w:t xml:space="preserve">Turkey Istanbul</w:t>
      </w:r>
      <w:r>
        <w:t xml:space="preserve"> </w:t>
      </w:r>
      <w:r>
        <w:t xml:space="preserve">is not just a career choice; it is an invitation to be part of a movement redefining health through cultural pride. As the city navigates between preserving its rich gastronomic legacy and embracing modern wellness trends, I am prepared to contribute as a Dietitian who sees food as medicine, community as strength, and Istanbul itself as the ultimate classroom. I am eager to bring my blend of evidence-based practice, linguistic sensitivity, and unwavering respect for Turkish culinary heritage to your institution—where every meal served becomes an opportunity for healing.</w:t>
      </w:r>
    </w:p>
    <w:p>
      <w:pPr>
        <w:pStyle w:val="BodyText"/>
      </w:pPr>
      <w:r>
        <w:t xml:space="preserve">My journey has led me here: to Istanbul, where food is a language of love, and nutrition is the key to unlocking healthier futures. I am ready to write the next chapter of my professional story in this city that taught me how deeply nourishment and identity are intertwined.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Dietitian Position - Istanbul, Turkey</dc:title>
  <dc:creator/>
  <dc:language>en</dc:language>
  <cp:keywords/>
  <dcterms:created xsi:type="dcterms:W3CDTF">2026-07-19T04:32:58Z</dcterms:created>
  <dcterms:modified xsi:type="dcterms:W3CDTF">2026-07-19T04:32:58Z</dcterms:modified>
</cp:coreProperties>
</file>

<file path=docProps/custom.xml><?xml version="1.0" encoding="utf-8"?>
<Properties xmlns="http://schemas.openxmlformats.org/officeDocument/2006/custom-properties" xmlns:vt="http://schemas.openxmlformats.org/officeDocument/2006/docPropsVTypes"/>
</file>