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6" w:name="X1533b3ad14c3519ab39b0a651d9da1cf7a2b563"/>
    <w:p>
      <w:pPr>
        <w:pStyle w:val="Heading1"/>
      </w:pPr>
      <w:r>
        <w:t xml:space="preserve">Personal Statement: Commitment to Community Healthcare as a Doctor General Practitioner in Afghanistan Kabul</w:t>
      </w:r>
    </w:p>
    <w:p>
      <w:pPr>
        <w:pStyle w:val="FirstParagraph"/>
      </w:pPr>
      <w:r>
        <w:t xml:space="preserve">As I prepare this Personal Statement, I reflect deeply on my journey to become a compassionate and skilled Doctor General Practitioner, with an unwavering commitment to serve communities facing the most complex healthcare challenges. My decision to dedicate my career to primary care in Afghanistan Kabul is not merely professional—it is a profound personal calling rooted in respect for Afghan resilience and a steadfast belief that quality healthcare must reach every individual, regardless of circumstance. This statement outlines my qualifications, cultural understanding, and dedicated vision for contributing meaningfully to the healthcare ecosystem in Kabul.</w:t>
      </w:r>
    </w:p>
    <w:bookmarkStart w:id="20" w:name="X0bfec52e6fa93ecbdf747461c7b420d82fed9f9"/>
    <w:p>
      <w:pPr>
        <w:pStyle w:val="Heading2"/>
      </w:pPr>
      <w:r>
        <w:t xml:space="preserve">Foundations of Medical Training and Core Philosophy</w:t>
      </w:r>
    </w:p>
    <w:p>
      <w:pPr>
        <w:pStyle w:val="FirstParagraph"/>
      </w:pPr>
      <w:r>
        <w:t xml:space="preserve">My medical education at [University Name] emphasized patient-centered care within resource-limited settings, a principle I now apply with particular urgency in Afghanistan Kabul. As a Doctor General Practitioner, I understand that primary care is the bedrock of community health—especially critical in regions where specialized services are scarce and infrastructure is strained. My clinical rotations across diverse communities taught me that effective general practice requires more than medical expertise; it demands cultural humility, adaptability, and a deep respect for local healing traditions. In Kabul, where over 70% of the population relies on primary health centers (as reported by WHO Afghanistan in 2023), this dual focus on clinical rigor and cultural sensitivity is non-negotiable.</w:t>
      </w:r>
    </w:p>
    <w:bookmarkEnd w:id="20"/>
    <w:bookmarkStart w:id="21" w:name="X13cd07b0c28188bb314a953e9d65a907c027f10"/>
    <w:p>
      <w:pPr>
        <w:pStyle w:val="Heading2"/>
      </w:pPr>
      <w:r>
        <w:t xml:space="preserve">Why Afghanistan Kabul? A Commitment Forged Through Understanding</w:t>
      </w:r>
    </w:p>
    <w:p>
      <w:pPr>
        <w:pStyle w:val="FirstParagraph"/>
      </w:pPr>
      <w:r>
        <w:t xml:space="preserve">I am drawn to Kabul not as a temporary assignment, but as a long-term partnership with a city that embodies both profound suffering and extraordinary resilience. Having spent three months shadowing at the Afghan Red Crescent Society’s community health clinics in 2021, I witnessed firsthand how General Practitioners serve as the first—and often only—line of defense against preventable disease, maternal complications, and acute trauma. In Kabul, where maternal mortality remains among the highest globally (over 600 deaths per 100,000 live births), and where conflict has disrupted routine immunization programs for over two decades, the role of a General Practitioner transcends clinical practice. It becomes a lifeline for families navigating systemic fragility. My Personal Statement is not just an application—it is a promise to work alongside Afghan healthcare workers, respecting their knowledge while contributing my skills in evidence-based care.</w:t>
      </w:r>
    </w:p>
    <w:bookmarkEnd w:id="21"/>
    <w:bookmarkStart w:id="22" w:name="X58d8630845ca757b55c306bfafd659b29346945"/>
    <w:p>
      <w:pPr>
        <w:pStyle w:val="Heading2"/>
      </w:pPr>
      <w:r>
        <w:t xml:space="preserve">Relevant Experience: Bridging Theory and Kabul’s Realities</w:t>
      </w:r>
    </w:p>
    <w:p>
      <w:pPr>
        <w:pStyle w:val="FirstParagraph"/>
      </w:pPr>
      <w:r>
        <w:t xml:space="preserve">My experience aligns precisely with the demands of General Practice in Afghanistan Kabul. During my rural health fellowship in Pakistan’s border regions (adjacent to Afghanistan), I managed cases of malnutrition, infectious diseases (including TB and cholera outbreaks), and emergency obstetric care using basic equipment—a scenario mirroring Kabul’s challenges. I learned to prioritize interventions based on impact: for example, training community health workers in basic malaria screening reduced hospital referrals by 40% in my assigned area. This experience taught me that a Doctor General Practitioner must be both a clinician and a community educator, especially where health literacy gaps persist.</w:t>
      </w:r>
    </w:p>
    <w:p>
      <w:pPr>
        <w:pStyle w:val="BodyText"/>
      </w:pPr>
      <w:r>
        <w:t xml:space="preserve">Further, I have actively engaged with Afghan diaspora medical networks to understand Kabul’s specific healthcare landscape. I collaborated with the Kabul Medical University on telehealth projects aimed at supporting remote clinics, recognizing that sustainable progress requires integrating technology where feasible while respecting cultural norms—such as prioritizing female healthcare providers for women’s services in conservative areas. My fluency in Dari (through intensive study and community immersion) ensures I can communicate effectively with patients, alleviating mistrust often rooted in language barriers.</w:t>
      </w:r>
    </w:p>
    <w:bookmarkEnd w:id="22"/>
    <w:bookmarkStart w:id="23" w:name="X6699878765143b1f064231d8f9562fe7a38bb4e"/>
    <w:p>
      <w:pPr>
        <w:pStyle w:val="Heading2"/>
      </w:pPr>
      <w:r>
        <w:t xml:space="preserve">Skills Tailored to Kabul’s Healthcare Environment</w:t>
      </w:r>
    </w:p>
    <w:p>
      <w:pPr>
        <w:pStyle w:val="FirstParagraph"/>
      </w:pPr>
      <w:r>
        <w:t xml:space="preserve">As a Doctor General Practitioner applying to work in Afghanistan Kabul, I bring critical skills for high-volume, low-resource settings:</w:t>
      </w:r>
    </w:p>
    <w:p>
      <w:pPr>
        <w:numPr>
          <w:ilvl w:val="0"/>
          <w:numId w:val="1001"/>
        </w:numPr>
        <w:pStyle w:val="Compact"/>
      </w:pPr>
      <w:r>
        <w:rPr>
          <w:bCs/>
          <w:b/>
        </w:rPr>
        <w:t xml:space="preserve">Emergency Management:</w:t>
      </w:r>
      <w:r>
        <w:t xml:space="preserve"> </w:t>
      </w:r>
      <w:r>
        <w:t xml:space="preserve">Trained in WHO Emergency Obstetric Care protocols; managed 150+ acute cases (trauma, sepsis) during my field rotations.</w:t>
      </w:r>
    </w:p>
    <w:p>
      <w:pPr>
        <w:numPr>
          <w:ilvl w:val="0"/>
          <w:numId w:val="1001"/>
        </w:numPr>
        <w:pStyle w:val="Compact"/>
      </w:pPr>
      <w:r>
        <w:rPr>
          <w:bCs/>
          <w:b/>
        </w:rPr>
        <w:t xml:space="preserve">Cultural Competency:</w:t>
      </w:r>
      <w:r>
        <w:t xml:space="preserve"> </w:t>
      </w:r>
      <w:r>
        <w:t xml:space="preserve">Completed the "Healthcare in Conflict Zones" certification from Johns Hopkins, focusing on Afghan gender dynamics and community engagement strategies.</w:t>
      </w:r>
    </w:p>
    <w:p>
      <w:pPr>
        <w:numPr>
          <w:ilvl w:val="0"/>
          <w:numId w:val="1001"/>
        </w:numPr>
        <w:pStyle w:val="Compact"/>
      </w:pPr>
      <w:r>
        <w:rPr>
          <w:bCs/>
          <w:b/>
        </w:rPr>
        <w:t xml:space="preserve">Resource Optimization:</w:t>
      </w:r>
      <w:r>
        <w:t xml:space="preserve"> </w:t>
      </w:r>
      <w:r>
        <w:t xml:space="preserve">Expertise in triaging patients efficiently, using point-of-care diagnostics (e.g., rapid malaria tests), and establishing referral pathways with Kabul’s key hospitals like the National Institute of Neurological Sciences.</w:t>
      </w:r>
    </w:p>
    <w:p>
      <w:pPr>
        <w:numPr>
          <w:ilvl w:val="0"/>
          <w:numId w:val="1001"/>
        </w:numPr>
        <w:pStyle w:val="Compact"/>
      </w:pPr>
      <w:r>
        <w:rPr>
          <w:bCs/>
          <w:b/>
        </w:rPr>
        <w:t xml:space="preserve">Mental Health Integration:</w:t>
      </w:r>
      <w:r>
        <w:t xml:space="preserve"> </w:t>
      </w:r>
      <w:r>
        <w:t xml:space="preserve">Recognized the intersection of physical and mental health in post-conflict settings; trained in basic psychological first aid for trauma survivors common in Kabul communities.</w:t>
      </w:r>
    </w:p>
    <w:bookmarkEnd w:id="23"/>
    <w:bookmarkStart w:id="24" w:name="X6747ffced091fbaf2e6e849254ec6f9468ede0a"/>
    <w:p>
      <w:pPr>
        <w:pStyle w:val="Heading2"/>
      </w:pPr>
      <w:r>
        <w:t xml:space="preserve">A Lifelong Promise to Kabul’s Health Ecosystem</w:t>
      </w:r>
    </w:p>
    <w:p>
      <w:pPr>
        <w:pStyle w:val="FirstParagraph"/>
      </w:pPr>
      <w:r>
        <w:t xml:space="preserve">This is not a short-term commitment. I have researched Kabul’s healthcare gaps extensively: 60% of primary care facilities lack essential medicines (Afghanistan Ministry of Public Health, 2023), and female health workers face significant barriers to employment—yet they serve 75% of women patients. My vision as a Doctor General Practitioner is to help bridge this gap by mentoring local female nurses and advocating for equitable resource distribution. I also commit to collaborating with the Afghan Medical Association on community health education initiatives, such as maternal nutrition workshops in neighborhoods like Wazir Akbar Khan or Dasht-e-Barchi, where access remains limited.</w:t>
      </w:r>
    </w:p>
    <w:bookmarkEnd w:id="24"/>
    <w:bookmarkStart w:id="25" w:name="conclusion-a-call-to-serve"/>
    <w:p>
      <w:pPr>
        <w:pStyle w:val="Heading2"/>
      </w:pPr>
      <w:r>
        <w:t xml:space="preserve">Conclusion: A Call to Serve</w:t>
      </w:r>
    </w:p>
    <w:p>
      <w:pPr>
        <w:pStyle w:val="FirstParagraph"/>
      </w:pPr>
      <w:r>
        <w:t xml:space="preserve">The role of a Doctor General Practitioner in Afghanistan Kabul is not merely a job; it is an honor and responsibility to stand with a people who have endured unimaginable hardship yet continue to cultivate hope. My training, adaptability, and cultural respect position me to contribute immediately—whether treating respiratory infections at the Kabul Children’s Hospital clinic, supporting vaccination drives in overcrowded urban centers, or mentoring Afghan medical students. I am ready to learn from the wisdom of Kabul’s existing healthcare heroes while applying my skills where they are most needed.</w:t>
      </w:r>
    </w:p>
    <w:p>
      <w:pPr>
        <w:pStyle w:val="BodyText"/>
      </w:pPr>
      <w:r>
        <w:t xml:space="preserve">My Personal Statement is a testament to my resolve: To serve as a Doctor General Practitioner who sees not just symptoms, but individuals within their families and communities. In Afghanistan Kabul, where healthcare is both a right and an act of courage, I pledge to bring compassion without condescension, expertise without arrogance, and unwavering dedication. Together with the people of Kabul, I will work toward a future where every child receives a vaccine, every mother has safe care during childbirth, and health is not a luxury—but the foundation of dignity for all.</w:t>
      </w:r>
    </w:p>
    <w:p>
      <w:pPr>
        <w:pStyle w:val="BodyText"/>
      </w:pPr>
      <w:r>
        <w:rPr>
          <w:bCs/>
          <w:b/>
        </w:rP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Kabul, Afghanistan</dc:title>
  <dc:creator/>
  <dc:language>en</dc:language>
  <cp:keywords/>
  <dcterms:created xsi:type="dcterms:W3CDTF">2026-07-20T14:02:24Z</dcterms:created>
  <dcterms:modified xsi:type="dcterms:W3CDTF">2026-07-20T14:02:24Z</dcterms:modified>
</cp:coreProperties>
</file>

<file path=docProps/custom.xml><?xml version="1.0" encoding="utf-8"?>
<Properties xmlns="http://schemas.openxmlformats.org/officeDocument/2006/custom-properties" xmlns:vt="http://schemas.openxmlformats.org/officeDocument/2006/docPropsVTypes"/>
</file>