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Australia</w:t>
      </w:r>
      <w:r>
        <w:t xml:space="preserve"> </w:t>
      </w:r>
      <w:r>
        <w:t xml:space="preserve">Brisbane</w:t>
      </w:r>
    </w:p>
    <w:bookmarkStart w:id="20" w:name="X7843b88dafdc427ce6803dfdc28510dbe510230"/>
    <w:p>
      <w:pPr>
        <w:pStyle w:val="Heading1"/>
      </w:pPr>
      <w:r>
        <w:t xml:space="preserve">Personal Statement: Aspiring Doctor General Practitioner for Healthcare Excellence in Australia Brisbane</w:t>
      </w:r>
    </w:p>
    <w:p>
      <w:pPr>
        <w:pStyle w:val="FirstParagraph"/>
      </w:pPr>
      <w:r>
        <w:t xml:space="preserve">In the vibrant, culturally rich landscape of Australia, particularly within the dynamic urban environment of Brisbane, I stand with profound dedication to serve as a Doctor General Practitioner (GP). This Personal Statement articulates my unwavering commitment to contributing to Queensland’s healthcare ecosystem through compassionate, evidence-based care tailored to Brisbane’s unique demographic and health needs. My journey has been meticulously shaped by a deep respect for Australian medical standards, an understanding of Brisbane's diverse population, and a fervent belief that primary healthcare is the cornerstone of community well-being.</w:t>
      </w:r>
    </w:p>
    <w:p>
      <w:pPr>
        <w:pStyle w:val="BodyText"/>
      </w:pPr>
      <w:r>
        <w:t xml:space="preserve">My clinical training in [Your Country] immersed me in complex patient scenarios requiring holistic management—ranging from chronic disease control to acute presentations. However, it was during my elective placement at a Brisbane community health clinic (during my international rotation) that I witnessed firsthand how seamlessly integrated primary care can be within Australia’s Medicare system. Observing GPs navigate intricate cases—from managing diabetes in our ageing population to addressing mental health crises with cultural sensitivity—I recognized that being a Doctor General Practitioner here transcends clinical skill; it demands contextual awareness, adaptability, and profound empathy. Brisbane’s multicultural fabric—home to over 200 languages spoken in its suburbs—demands GPs who can bridge communication gaps while respecting cultural nuances. My fluency in [Mention Language(s), e.g., Spanish] and experience working with refugee communities have prepared me to serve Brisbane’s diverse populace with dignity.</w:t>
      </w:r>
    </w:p>
    <w:p>
      <w:pPr>
        <w:pStyle w:val="BodyText"/>
      </w:pPr>
      <w:r>
        <w:t xml:space="preserve">As a Doctor General Practitioner, I prioritize continuity of care as the heart of effective primary health. In my current role at [Current Institution], I managed over 30 patients weekly through complex chronic conditions (including diabetes, hypertension, and mental health disorders), consistently achieving patient satisfaction scores above 92%. But Brisbane’s healthcare landscape presents distinct challenges: rising rates of obesity in inner-city communities, seasonal tropical illnesses like dengue fever requiring rapid diagnosis, and the critical need for early intervention in Indigenous health. I have actively engaged with initiatives addressing these gaps—volunteering at the Southside Community Health Centre (Brisbane), where I co-designed a culturally safe diabetes education program for Aboriginal and Torres Strait Islander patients. This experience reinforced that healthcare must be community-driven, not merely service-oriented.</w:t>
      </w:r>
    </w:p>
    <w:p>
      <w:pPr>
        <w:pStyle w:val="BodyText"/>
      </w:pPr>
      <w:r>
        <w:t xml:space="preserve">Australia’s rigorous medical standards underpin my professional ethos. I hold full registration with the Medical Board of Australia (MBA) and am currently completing my Fellowship with the Royal Australian College of General Practitioners (RACGP). My study emphasized Australia-specific guidelines: adhering to RACGP’s *Guidelines for Preventive Activities in General Practice* for cervical cancer screening, mastering Medicare item numbers during consultations, and utilizing MyHealthRecord systems efficiently. I understand that as a Doctor General Practitioner in Brisbane, seamless integration with allied health networks (e.g., physiotherapists at the Royal Brisbane and Women’s Hospital) is non-negotiable for holistic care. I’ve collaborated with local mental health teams to implement stepped-care models, reducing referral wait times by 25%—a metric highly valued by Queensland Health’s Primary Care Strategy.</w:t>
      </w:r>
    </w:p>
    <w:p>
      <w:pPr>
        <w:pStyle w:val="BodyText"/>
      </w:pPr>
      <w:r>
        <w:t xml:space="preserve">Brisbane’s growth as a global city demands GPs who embrace innovation. I am adept in telehealth platforms like Telehealth Australia, which became indispensable during the pandemic and now form part of Brisbane’s hybrid care model. In a recent initiative at [Clinic Name, Brisbane Suburb], I led a pilot for video consultations with elderly patients in Woolloongabba, improving access while maintaining clinical rigor. Furthermore, I am committed to lifelong learning aligned with Queensland’s focus on preventative care; my recent completion of the RACGP *Mental Health and Wellbeing* module directly supports Brisbane’s strategic goal to reduce mental health disparities in adolescents—a priority echoing across suburbs like Kangaroo Point and Milton.</w:t>
      </w:r>
    </w:p>
    <w:p>
      <w:pPr>
        <w:pStyle w:val="BodyText"/>
      </w:pPr>
      <w:r>
        <w:t xml:space="preserve">My vision for Australia Brisbane extends beyond clinical practice. I aim to contribute to systemic improvements: supporting rural outreach programs (e.g., via the Queensland Government’s *Rural General Practice Support Program*) and advocating for culturally responsive policies in urban clinics. As a Doctor General Practitioner, I believe our role is not just diagnosing illness but empowering communities—whether through school-based health workshops in Ipswich or partnerships with local councils on nutrition initiatives. Brisbane’s unique climate also fuels my interest in environmental health: I’ve researched heat-related illnesses among vulnerable populations, a growing concern as Brisbane faces record temperatures.</w:t>
      </w:r>
    </w:p>
    <w:p>
      <w:pPr>
        <w:pStyle w:val="BodyText"/>
      </w:pPr>
      <w:r>
        <w:t xml:space="preserve">Finally, this Personal Statement reflects my deep alignment with Australia’s healthcare values. The Australian Medical Association (AMA)’s emphasis on "patient-centred care" resonates with my practice philosophy. Brisbane’s ethos of inclusivity—where communities from Chermside to Fortitude Valley thrive together—mirrors my own approach: listening first, acting compassionately. I am eager to join a Brisbane healthcare team where collaboration defines excellence, whether in a private practice on the Gold Coast corridor or a public clinic serving Redcliffe residents.</w:t>
      </w:r>
    </w:p>
    <w:p>
      <w:pPr>
        <w:pStyle w:val="BodyText"/>
      </w:pPr>
      <w:r>
        <w:t xml:space="preserve">In conclusion, as an aspiring Doctor General Practitioner ready to serve Australia Brisbane, I offer not just clinical competence but a steadfast commitment to elevating primary care through cultural humility and evidence-based innovation. I am prepared to uphold the highest standards of the RACGP while adapting to Brisbane’s evolving health landscape. My dedication is not merely professional—it is personal, forged in respect for the communities that make Australia Brisbane a beacon of health and hope. I welcome the opportunity to contribute meaningfully to Queensland’s future, one patient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 Application | Australia Brisbane</dc:title>
  <dc:creator/>
  <cp:keywords/>
  <dcterms:created xsi:type="dcterms:W3CDTF">2026-07-19T09:50:44Z</dcterms:created>
  <dcterms:modified xsi:type="dcterms:W3CDTF">2026-07-19T09:50:44Z</dcterms:modified>
</cp:coreProperties>
</file>

<file path=docProps/custom.xml><?xml version="1.0" encoding="utf-8"?>
<Properties xmlns="http://schemas.openxmlformats.org/officeDocument/2006/custom-properties" xmlns:vt="http://schemas.openxmlformats.org/officeDocument/2006/docPropsVTypes"/>
</file>