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Santiago,</w:t>
      </w:r>
      <w:r>
        <w:t xml:space="preserve"> </w:t>
      </w:r>
      <w:r>
        <w:t xml:space="preserve">Chile</w:t>
      </w:r>
    </w:p>
    <w:bookmarkStart w:id="20" w:name="X72ed4ea9d68ea8673b542c581832814e163f464"/>
    <w:p>
      <w:pPr>
        <w:pStyle w:val="Heading1"/>
      </w:pPr>
      <w:r>
        <w:t xml:space="preserve">Personal Statement: Commitment to Primary Care Excellence in Santiago, Chile</w:t>
      </w:r>
    </w:p>
    <w:p>
      <w:pPr>
        <w:pStyle w:val="FirstParagraph"/>
      </w:pPr>
      <w:r>
        <w:t xml:space="preserve">As a dedicated physician with comprehensive training and a profound commitment to community health, I present this Personal Statement outlining my qualifications and vision as a Doctor General Practitioner seeking to serve the diverse populations of Santiago, Chile. My journey toward becoming an integrated primary care provider has been deeply influenced by Chile’s unique healthcare landscape and the urgent need for accessible, compassionate family medicine in Santiago’s dynamic urban environment.</w:t>
      </w:r>
    </w:p>
    <w:p>
      <w:pPr>
        <w:pStyle w:val="BodyText"/>
      </w:pPr>
      <w:r>
        <w:t xml:space="preserve">My medical education at the Universidad de Chile School of Medicine immersed me in both theoretical rigor and practical application within Chile’s public health framework. During my clinical rotations across Santiago’s primary care centers—from the bustling clinics of La Florida to the underserved neighborhoods of Quinta Normal—I witnessed firsthand how socioeconomic disparities impact health outcomes. I learned that effective General Practice transcends clinical expertise; it demands cultural humility, linguistic sensitivity, and an understanding of Santiago’s complex social fabric. Treating elderly patients in *Comuna 3* with chronic conditions like diabetes and hypertension while simultaneously supporting young mothers navigating the FONASA system taught me that a Doctor General Practitioner must be both clinician and community navigator.</w:t>
      </w:r>
    </w:p>
    <w:p>
      <w:pPr>
        <w:pStyle w:val="BodyText"/>
      </w:pPr>
      <w:r>
        <w:t xml:space="preserve">Chile Santiago’s healthcare challenges are distinctive: an aging population, rising non-communicable diseases, mental health stigmatization, and fragmented access for low-income communities. In my internship at the Hospital Clínico de la Universidad de Chile’s Family Medicine Unit, I co-designed a community outreach program addressing hypertension in *Comuna 8*, where 40% of residents face barriers to consistent care. By collaborating with local *Salud Pública* coordinators and leveraging mobile health units, we reduced missed appointments by 25%. This experience cemented my belief that a Doctor General Practitioner must advocate for systemic change while delivering personalized care—qualities essential for Santiago’s evolving needs.</w:t>
      </w:r>
    </w:p>
    <w:p>
      <w:pPr>
        <w:pStyle w:val="BodyText"/>
      </w:pPr>
      <w:r>
        <w:t xml:space="preserve">What defines my approach as a Doctor General Practitioner is my patient-centered philosophy, deeply rooted in Chilean medical ethics. I reject the notion of medicine as transactional. In Santiago, where families often present with multiple health and social issues (e.g., asthma exacerbated by air pollution in Ñuñoa, or depression linked to economic insecurity in Pudahuel), I prioritize holistic assessment. During a recent case involving a single mother with uncontrolled diabetes and food insecurity, I connected her with FONASA’s nutritional programs and local *cooperativas de salud*—demonstrating how General Practice bridges clinical care and social support. This aligns perfectly with Chile’s 2019 healthcare reform goals of integrated, equitable care.</w:t>
      </w:r>
    </w:p>
    <w:p>
      <w:pPr>
        <w:pStyle w:val="BodyText"/>
      </w:pPr>
      <w:r>
        <w:t xml:space="preserve">My commitment extends to Santiago’s educational landscape. As a teaching assistant at Pontificia Universidad Católica de Chile, I mentor medical students in community-based clinics, emphasizing the importance of listening to patients’ narratives. One student and I developed a Spanish-English bilingual resource guide for immigrant families in Vitacura—addressing communication gaps that often lead to preventable ER visits. This work reflects my understanding that a Doctor General Practitioner must also be an educator, empowering communities to engage with their health systems.</w:t>
      </w:r>
    </w:p>
    <w:p>
      <w:pPr>
        <w:pStyle w:val="BodyText"/>
      </w:pPr>
      <w:r>
        <w:t xml:space="preserve">Chile Santiago’s demographic realities necessitate adaptability. With 10% of the population over 65 and increasing migration flows from rural regions, I’ve specialized in geriatric care and culturally responsive communication. I trained at the Centro de Salud Familiar *Vicuña Mackenna* in Providencia, where I managed complex cases involving indigenous Mapuche patients by incorporating traditional healing practices into treatment plans—a practice endorsed by Chile’s Ministry of Health. This respect for cultural context is non-negotiable; it builds trust in communities historically marginalized from healthcare access.</w:t>
      </w:r>
    </w:p>
    <w:p>
      <w:pPr>
        <w:pStyle w:val="BodyText"/>
      </w:pPr>
      <w:r>
        <w:t xml:space="preserve">I recognize that becoming an effective Doctor General Practitioner in Santiago requires more than clinical skill. It demands partnership with Chile’s public and private health sectors. My volunteer work with *Alianza por la Salud Pública*—a NGO supporting FONASA clinics in impoverished *comunas*—taught me to navigate bureaucratic systems while advocating for patients. When a patient in San Miguel was denied coverage for essential cardiac medication, I collaborated with ISAPRE representatives and the National Health Council to resolve the issue within 72 hours. Such experiences have shaped my view: a Doctor General Practitioner is both caregiver and system advocate.</w:t>
      </w:r>
    </w:p>
    <w:p>
      <w:pPr>
        <w:pStyle w:val="BodyText"/>
      </w:pPr>
      <w:r>
        <w:t xml:space="preserve">Looking ahead, I envision contributing to Santiago’s healthcare future by strengthening primary care in high-need zones like La Pintana and San Bernardo. I aim to integrate digital health tools—such as telemedicine for rural satellite clinics—while preserving the human connection that defines General Practice. Chile’s National Health Strategy prioritizes reducing preventable hospitalizations through robust primary care; my goal is to lead initiatives that lower emergency department visits by 30% in target communities within five years. I am eager to join a Santiago-based clinic or *centro de salud* where my skills can directly serve families navigating the intersection of health, economics, and identity in Chile’s capital.</w:t>
      </w:r>
    </w:p>
    <w:p>
      <w:pPr>
        <w:pStyle w:val="BodyText"/>
      </w:pPr>
      <w:r>
        <w:t xml:space="preserve">My personal statement is not merely an application; it is a pledge. A pledge to honor the trust placed in me by patients who walk into clinics with hope, fear, or urgency. A pledge to embody the values of Chilean medicine: dignity for every patient, equity in every interaction, and resilience in every community I serve. Santiago’s vibrant yet unequal city needs General Practitioners who see beyond symptoms—to people whose lives are shaped by the same streets we walk and the same sky we share. This is why I am ready to bring my training, empathy, and unwavering dedication to your practice. In Santiago, healthcare is not a service—it is a shared responsibility. And I am prepared to shoulder mine with honor.</w:t>
      </w:r>
    </w:p>
    <w:p>
      <w:pPr>
        <w:pStyle w:val="BodyText"/>
      </w:pPr>
      <w:r>
        <w:t xml:space="preserve">With profound respect for Chile’s commitment to universal health access,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Santiago, Chile</dc:title>
  <dc:creator/>
  <dc:language>en</dc:language>
  <cp:keywords/>
  <dcterms:created xsi:type="dcterms:W3CDTF">2025-12-08T00:17:55Z</dcterms:created>
  <dcterms:modified xsi:type="dcterms:W3CDTF">2025-12-08T00:17:55Z</dcterms:modified>
</cp:coreProperties>
</file>

<file path=docProps/custom.xml><?xml version="1.0" encoding="utf-8"?>
<Properties xmlns="http://schemas.openxmlformats.org/officeDocument/2006/custom-properties" xmlns:vt="http://schemas.openxmlformats.org/officeDocument/2006/docPropsVTypes"/>
</file>