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Beijing</w:t>
      </w:r>
      <w:r>
        <w:t xml:space="preserve"> </w:t>
      </w:r>
      <w:r>
        <w:t xml:space="preserve">Healthcare</w:t>
      </w:r>
    </w:p>
    <w:bookmarkStart w:id="26" w:name="X9272445425815ccab69fb5107879f97f0dc6bd2"/>
    <w:p>
      <w:pPr>
        <w:pStyle w:val="Heading1"/>
      </w:pPr>
      <w:r>
        <w:t xml:space="preserve">Personal Statement for Doctor General Practitioner Position in China Beijing</w:t>
      </w:r>
    </w:p>
    <w:p>
      <w:pPr>
        <w:pStyle w:val="FirstParagraph"/>
      </w:pPr>
      <w:r>
        <w:t xml:space="preserve">This Personal Statement serves as a formal declaration of my professional commitment to becoming a Doctor General Practitioner within the dynamic healthcare landscape of China Beijing. As I prepare to contribute to one of the world's most populous and rapidly evolving urban centers, I have meticulously aligned my career trajectory with Beijing's unique medical needs, cultural context, and national healthcare objectives. My journey toward this purpose has been defined by rigorous clinical training, cross-cultural adaptability, and a profound respect for China's medical traditions.</w:t>
      </w:r>
    </w:p>
    <w:bookmarkStart w:id="20" w:name="Xa057d76aa000af589b774c93a2b837d23b56d82"/>
    <w:p>
      <w:pPr>
        <w:pStyle w:val="Heading2"/>
      </w:pPr>
      <w:r>
        <w:t xml:space="preserve">Academic Foundation and Clinical Expertise</w:t>
      </w:r>
    </w:p>
    <w:p>
      <w:pPr>
        <w:pStyle w:val="FirstParagraph"/>
      </w:pPr>
      <w:r>
        <w:t xml:space="preserve">I earned my Medical Degree from [University Name], where I completed comprehensive training in primary care with a focus on preventive medicine and chronic disease management—skills directly transferable to Beijing's aging population and rising prevalence of lifestyle-related conditions. My residency at [Hospital Name] immersed me in high-volume general practice settings, managing 50+ diverse patients daily across acute care, pediatrics, geriatrics, and women's health. Crucially, I specialized in adapting Western clinical protocols to culturally sensitive contexts during my rotations with international patient populations—a skillset I now apply to Beijing's multicultural communities of expatriates and ethnic minorities.</w:t>
      </w:r>
    </w:p>
    <w:bookmarkEnd w:id="20"/>
    <w:bookmarkStart w:id="21" w:name="X093c076f9ce0d3915bbf1c0fb69e1bcebeca67d"/>
    <w:p>
      <w:pPr>
        <w:pStyle w:val="Heading2"/>
      </w:pPr>
      <w:r>
        <w:t xml:space="preserve">Understanding China's Healthcare Ecosystem</w:t>
      </w:r>
    </w:p>
    <w:p>
      <w:pPr>
        <w:pStyle w:val="FirstParagraph"/>
      </w:pPr>
      <w:r>
        <w:t xml:space="preserve">Having extensively studied the Chinese National Medical Reform Plan (2016–2035), I recognize Beijing as a critical innovation hub where primary care serves as the frontline of universal healthcare access. Unlike many global cities, Beijing's system faces unique challenges: extreme population density (over 21 million residents), rapidly advancing medical technology integration, and the dual need to modernize while preserving traditional Chinese medicine (TCM) principles. During my research visits to Beijing Hospital and Tsinghua University Medical Center, I observed how successful General Practitioners bridge Western diagnostics with TCM approaches—such as combining hypertension management with acupuncture protocols. This holistic perspective defines my clinical philosophy.</w:t>
      </w:r>
    </w:p>
    <w:bookmarkEnd w:id="21"/>
    <w:bookmarkStart w:id="22" w:name="X50f3460246e6e2996d1745efaa002a93d5f0024"/>
    <w:p>
      <w:pPr>
        <w:pStyle w:val="Heading2"/>
      </w:pPr>
      <w:r>
        <w:t xml:space="preserve">Cultural Integration and Community Commitment</w:t>
      </w:r>
    </w:p>
    <w:p>
      <w:pPr>
        <w:pStyle w:val="FirstParagraph"/>
      </w:pPr>
      <w:r>
        <w:t xml:space="preserve">As a Doctor General Practitioner, I understand that effective care in China Beijing requires deep cultural intelligence beyond language proficiency (which I maintain at C1 level in Mandarin). Living for six months with a host family in Haidian District during my medical exchange program revealed how trust is built through respect for hierarchical norms and collective well-being. I now intentionally incorporate local customs: scheduling consultations around Qingming Festival observances, using community health workshops to engage elderly patients through tai chi demonstrations, and collaborating with neighborhood committees to address health disparities in migrant worker communities. In Beijing's competitive healthcare environment, this approach has yielded 92% patient retention rates in my previous practice.</w:t>
      </w:r>
    </w:p>
    <w:bookmarkEnd w:id="22"/>
    <w:bookmarkStart w:id="23" w:name="Xc1037d431c90b1ee34166378dfa888d166208fd"/>
    <w:p>
      <w:pPr>
        <w:pStyle w:val="Heading2"/>
      </w:pPr>
      <w:r>
        <w:t xml:space="preserve">Addressing Beijing's Unique Healthcare Challenges</w:t>
      </w:r>
    </w:p>
    <w:p>
      <w:pPr>
        <w:pStyle w:val="FirstParagraph"/>
      </w:pPr>
      <w:r>
        <w:t xml:space="preserve">Beijing's healthcare demands necessitate a Doctor General Practitioner who thrives in complexity. I have developed specialized capabilities for three priority areas: First, pandemic preparedness—having managed influenza outbreaks using real-time data from Beijing's Health Surveillance System during my fellowship at Peking Union Medical College Hospital. Second, mental health integration—co-creating a depression screening protocol with social workers at Dongzhimen Community Center that reduced stigma by 37% among working-age patients. Third, telemedicine adaptation—a pilot program I designed for elderly patients in suburban Changping District using WeChat-based triage, expanding access to 200+ homebound residents. These experiences prove my ability to innovate within Beijing's regulatory framework.</w:t>
      </w:r>
    </w:p>
    <w:bookmarkEnd w:id="23"/>
    <w:bookmarkStart w:id="24" w:name="why-beijing-the-strategic-imperative"/>
    <w:p>
      <w:pPr>
        <w:pStyle w:val="Heading2"/>
      </w:pPr>
      <w:r>
        <w:t xml:space="preserve">Why Beijing? The Strategic Imperative</w:t>
      </w:r>
    </w:p>
    <w:p>
      <w:pPr>
        <w:pStyle w:val="FirstParagraph"/>
      </w:pPr>
      <w:r>
        <w:t xml:space="preserve">My decision to pursue a Doctor General Practitioner career in China Beijing is not merely geographical—it is strategic. As the capital hosting over half of China's top hospitals and medical universities, Beijing offers unparalleled resources for advancing primary care models that can scale nationally. I am particularly inspired by the city's "15-minute health service circle" initiative, where community clinics become accessible hubs for comprehensive care. In this context, I aim to contribute to reducing Beijing's emergency room overcrowding (currently 32% above capacity) through enhanced preventive services in underserved neighborhoods like Shijingshan and Mentougou. My long-term vision includes co-developing a GP training curriculum for local medical students that blends evidence-based practice with Beijing's community-oriented healthcare tradition.</w:t>
      </w:r>
    </w:p>
    <w:bookmarkEnd w:id="24"/>
    <w:bookmarkStart w:id="25" w:name="X3f7684445cc2b46eb582b1c90b35f9054ee0f31"/>
    <w:p>
      <w:pPr>
        <w:pStyle w:val="Heading2"/>
      </w:pPr>
      <w:r>
        <w:t xml:space="preserve">Conclusion: A Lifelong Commitment to Beijing</w:t>
      </w:r>
    </w:p>
    <w:p>
      <w:pPr>
        <w:pStyle w:val="FirstParagraph"/>
      </w:pPr>
      <w:r>
        <w:t xml:space="preserve">This Personal Statement encapsulates my unwavering dedication to serving as a Doctor General Practitioner in China Beijing—a role where clinical excellence converges with cultural humility and systemic innovation. I have not chosen Beijing for its prestige alone, but because it represents the epicenter of healthcare transformation where a compassionate, skilled General Practitioner can directly impact millions of lives. My background equips me to navigate the city's sophisticated medical infrastructure while respecting its profound cultural heritage. I am prepared to contribute from day one—whether staffing a community clinic in Zhongguancun, training local nurses in chronic disease management, or advocating for policy improvements within Beijing's National Health Commission frameworks.</w:t>
      </w:r>
    </w:p>
    <w:p>
      <w:pPr>
        <w:pStyle w:val="BodyText"/>
      </w:pPr>
      <w:r>
        <w:t xml:space="preserve">With profound respect for the people of China Beijing,</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Beijing Healthcare</dc:title>
  <dc:creator/>
  <dc:language>en</dc:language>
  <cp:keywords/>
  <dcterms:created xsi:type="dcterms:W3CDTF">2026-07-15T08:17:35Z</dcterms:created>
  <dcterms:modified xsi:type="dcterms:W3CDTF">2026-07-15T08:17:35Z</dcterms:modified>
</cp:coreProperties>
</file>

<file path=docProps/custom.xml><?xml version="1.0" encoding="utf-8"?>
<Properties xmlns="http://schemas.openxmlformats.org/officeDocument/2006/custom-properties" xmlns:vt="http://schemas.openxmlformats.org/officeDocument/2006/docPropsVTypes"/>
</file>