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9056f17644444dad022b279c262e28b770655c1"/>
    <w:p>
      <w:pPr>
        <w:pStyle w:val="Heading1"/>
      </w:pPr>
      <w:r>
        <w:t xml:space="preserve">Personal Statement: Commitment to Community Health in Ethiopia Addis Ababa</w:t>
      </w:r>
    </w:p>
    <w:p>
      <w:pPr>
        <w:pStyle w:val="FirstParagraph"/>
      </w:pPr>
      <w:r>
        <w:t xml:space="preserve">As a dedicated and compassionate Doctor General Practitioner with over eight years of clinical experience across diverse healthcare settings, I write this Personal Statement to express my profound commitment to serving the vibrant communities of Ethiopia Addis Ababa. My journey toward becoming a General Practitioner has been driven by an unwavering desire to provide holistic, accessible medical care in resource-limited environments—particularly within the dynamic urban landscape of Addis Ababa, where healthcare disparities intersect with rapid population growth and evolving public health challenges.</w:t>
      </w:r>
    </w:p>
    <w:p>
      <w:pPr>
        <w:pStyle w:val="BodyText"/>
      </w:pPr>
      <w:r>
        <w:t xml:space="preserve">My medical training at Addis Ababa University's College of Health Sciences instilled in me a deep appreciation for Ethiopia's unique healthcare context. I witnessed firsthand how General Practitioners serve as the critical first point of contact for patients across all socioeconomic strata, managing everything from acute infections to chronic disease management within the constraints of our national health system. This foundational experience shaped my clinical philosophy: true healing occurs not merely through diagnosis and treatment, but through building trust within the communities we serve. I recall a pivotal moment during my internship at Black Lion Hospital when I treated a grandmother with diabetes alongside her granddaughter who had acute respiratory distress; this reinforced that as a Doctor General Practitioner, I must address the interconnected health needs of entire families—not just individual symptoms.</w:t>
      </w:r>
    </w:p>
    <w:p>
      <w:pPr>
        <w:pStyle w:val="BodyText"/>
      </w:pPr>
      <w:r>
        <w:t xml:space="preserve">My subsequent work at rural health centers in Oromia and Amhara regions further cemented my resolve to serve Ethiopia's underserved populations. Yet, it was my recent role as a Family Health Specialist at the Bole Sub-City Health Center that crystallized why Addis Ababa specifically calls me. In this urban setting, I managed over 300 patients weekly—addressing tuberculosis outbreaks, maternal health concerns during the pandemic, and mental health support for displaced populations. I observed how Addis Ababa's unique challenges—traffic-congested emergency services, informal settlement clinics with limited diagnostics, and cultural barriers to care—demand a General Practitioner who is both clinically versatile and community-engaged. When patients came from the Bole Lemi neighborhood with symptoms of malaria only to be diagnosed with hypertension upon blood pressure screening, I realized that comprehensive primary care must transcend traditional disease-focused models.</w:t>
      </w:r>
    </w:p>
    <w:p>
      <w:pPr>
        <w:pStyle w:val="BodyText"/>
      </w:pPr>
      <w:r>
        <w:t xml:space="preserve">What distinguishes me as a Doctor General Practitioner is my proactive approach to systemic healthcare gaps. At Addis Ababa's Gulele Health Center, I spearheaded a mobile health initiative pairing community health workers with digital symptom checklists to reduce unnecessary hospital visits during the 2022 influenza season. This project, which served over 1,500 residents across five districts, demonstrated how technology can empower General Practitioners to extend care beyond clinic walls—especially vital in Addis Ababa where transport costs often prevent low-income patients from seeking timely help. I also developed culturally tailored diabetes education materials in Amharic and Oromo after noticing that 78% of my diabetic patients struggled with medication adherence due to language barriers. This initiative later expanded countywide, reducing HbA1c complications by 22% within six months.</w:t>
      </w:r>
    </w:p>
    <w:p>
      <w:pPr>
        <w:pStyle w:val="BodyText"/>
      </w:pPr>
      <w:r>
        <w:t xml:space="preserve">My commitment to Ethiopia Addis Ababa extends beyond clinical work into health advocacy. I co-founded the Addis Ababa Young Doctors Network, which organizes monthly free health camps in marginalized areas like Yeka and Kotebe. During these events, we screen for hypertension (finding 35% of attendees undiagnosed) and provide basic wound care for street vendors—many of whom cannot afford clinic visits due to daily labor demands. I've seen how a single General Practitioner's presence can transform community health: in one instance, identifying early-stage cervical cancer during a mobile camp led to life-saving treatment for a mother of three who had never accessed preventive care. This experience reinforced that as Doctor General Practitioner, I am not just treating patients but catalyzing health equity.</w:t>
      </w:r>
    </w:p>
    <w:p>
      <w:pPr>
        <w:pStyle w:val="BodyText"/>
      </w:pPr>
      <w:r>
        <w:t xml:space="preserve">Why Addis Ababa? The city's energy—its blend of ancient traditions and modern aspirations—mirrors my own professional ethos. Yet I recognize its healthcare complexities: a 1:12,000 doctor-to-population ratio (well below WHO recommendations), overcrowded public clinics, and a surge in non-communicable diseases. As Ethiopia accelerates toward Universal Health Coverage through the Health Sector Transformation Plan, General Practitioners like me are positioned to bridge critical gaps. I am eager to contribute my skills in integrated care models—merging maternal health services with HIV prevention programs at Addis Ababa's primary care centers—and train future physicians in context-specific diagnostics. My fluency in Amharic, English, and basic Oromo ensures I can communicate effectively across Ethiopia's linguistic diversity—a necessity when explaining hypertension management to a coffee farmer or counseling a teen about sexual health.</w:t>
      </w:r>
    </w:p>
    <w:p>
      <w:pPr>
        <w:pStyle w:val="BodyText"/>
      </w:pPr>
      <w:r>
        <w:t xml:space="preserve">I understand that serving as Doctor General Practitioner in Addis Ababa demands more than clinical competence. It requires humility to learn from traditional healers, innovation within budget constraints, and resilience amid systemic challenges. In my previous role at the Kality Women's Health Clinic, I collaborated with local religious leaders to improve prenatal care uptake—a partnership that increased antenatal visits by 40% in six months. This taught me that sustainable health improvement hinges on community ownership rather than top-down solutions. I bring this mindset to every interaction, knowing that my work as a Doctor General Practitioner directly impacts Ethiopia's vision for a healthier, more equitable future.</w:t>
      </w:r>
    </w:p>
    <w:p>
      <w:pPr>
        <w:pStyle w:val="BodyText"/>
      </w:pPr>
      <w:r>
        <w:t xml:space="preserve">Finally, my personal commitment is rooted in Ethiopia's spirit of *mugn* (kindness) and *sebhat* (hope). I have volunteered at St. Mary’s Children's Hospital during holidays to support pediatric services when staff were overwhelmed. Each child I comforted with a hand-drawn sticker or each elder who shared their life story while waiting for care reminded me that medicine is fundamentally human. Now, as I apply for positions within Addis Ababa's healthcare network, I offer not just my clinical skills but my steadfast dedication to walking alongside communities through health challenges—because in Ethiopia’s vibrant cities and neighborhoods, every patient deserves a Doctor General Practitioner who sees their whole story.</w:t>
      </w:r>
    </w:p>
    <w:p>
      <w:pPr>
        <w:pStyle w:val="BodyText"/>
      </w:pPr>
      <w:r>
        <w:t xml:space="preserve">I am ready to bring this passion, expertise, and cultural understanding to the healthcare frontline of Addis Ababa. Together with colleagues across Ethiopia’s medical community, I will contribute to building a system where quality primary care is not an exception but the expectation for every resident of this resilient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2026-07-19T06:27:22Z</dcterms:created>
  <dcterms:modified xsi:type="dcterms:W3CDTF">2026-07-19T06:27:22Z</dcterms:modified>
</cp:coreProperties>
</file>

<file path=docProps/custom.xml><?xml version="1.0" encoding="utf-8"?>
<Properties xmlns="http://schemas.openxmlformats.org/officeDocument/2006/custom-properties" xmlns:vt="http://schemas.openxmlformats.org/officeDocument/2006/docPropsVTypes"/>
</file>