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f01f6297f9ab94143e23972e335494d0f84223"/>
    <w:p>
      <w:pPr>
        <w:pStyle w:val="Heading1"/>
      </w:pPr>
      <w:r>
        <w:t xml:space="preserve">Personal Statement for Doctor General Practitioner Position in Israel Tel Aviv</w:t>
      </w:r>
    </w:p>
    <w:p>
      <w:pPr>
        <w:pStyle w:val="FirstParagraph"/>
      </w:pPr>
      <w:r>
        <w:t xml:space="preserve">From the moment I first walked along Dizengoff Street at dawn, witnessing Tel Aviv's unique aliveness – the blend of Mediterranean sun, bustling cafes, and a palpable energy that seamlessly weaves together ancient traditions with cutting-edge innovation – I knew this city held a special place in my medical journey. My decision to submit this</w:t>
      </w:r>
      <w:r>
        <w:t xml:space="preserve"> </w:t>
      </w:r>
      <w:r>
        <w:rPr>
          <w:bCs/>
          <w:b/>
        </w:rPr>
        <w:t xml:space="preserve">Personal Statement</w:t>
      </w:r>
      <w:r>
        <w:t xml:space="preserve"> </w:t>
      </w:r>
      <w:r>
        <w:t xml:space="preserve">as an aspiring</w:t>
      </w:r>
      <w:r>
        <w:t xml:space="preserve"> </w:t>
      </w:r>
      <w:r>
        <w:rPr>
          <w:bCs/>
          <w:b/>
        </w:rPr>
        <w:t xml:space="preserve">Doctor General Practitioner</w:t>
      </w:r>
      <w:r>
        <w:t xml:space="preserve"> </w:t>
      </w:r>
      <w:r>
        <w:t xml:space="preserve">in the vibrant heart of</w:t>
      </w:r>
      <w:r>
        <w:t xml:space="preserve"> </w:t>
      </w:r>
      <w:r>
        <w:rPr>
          <w:bCs/>
          <w:b/>
        </w:rPr>
        <w:t xml:space="preserve">Israel Tel Aviv</w:t>
      </w:r>
      <w:r>
        <w:t xml:space="preserve"> </w:t>
      </w:r>
      <w:r>
        <w:t xml:space="preserve">is not merely a career step; it is the culmination of a deep-seated commitment to serving diverse, dynamic communities within a healthcare system I profoundly respect. My goal is clear: to become an integral part of Tel Aviv's primary care fabric, providing compassionate, evidence-based medicine that truly resonates with the city's unique population.</w:t>
      </w:r>
    </w:p>
    <w:p>
      <w:pPr>
        <w:pStyle w:val="BodyText"/>
      </w:pPr>
      <w:r>
        <w:t xml:space="preserve">My medical training at [University Name - Optional, but implied] instilled in me a foundational belief: the General Practitioner is the essential cornerstone of effective healthcare. I have spent five years meticulously honing my skills within a diverse clinical environment, managing complex cases across acute care, chronic disease management (diabetes, hypertension, COPD), preventative health screenings, mental health support (anxiety, depression), and acute minor procedures. This wasn't just about accumulating hours; it was about understanding the intricate tapestry of patient needs. I recall a pivotal moment during my rural internship in [Country/Region]: an elderly immigrant from Ethiopia presented with uncontrolled diabetes and significant social isolation. By coordinating with community health workers, utilizing interpreters effectively, and building trust through consistent, respectful communication over several visits – all within a framework prioritizing holistic well-being rather than just the disease – I witnessed a profound transformation. This experience crystallized my understanding that being a</w:t>
      </w:r>
      <w:r>
        <w:t xml:space="preserve"> </w:t>
      </w:r>
      <w:r>
        <w:rPr>
          <w:bCs/>
          <w:b/>
        </w:rPr>
        <w:t xml:space="preserve">Doctor General Practitioner</w:t>
      </w:r>
      <w:r>
        <w:t xml:space="preserve"> </w:t>
      </w:r>
      <w:r>
        <w:t xml:space="preserve">is far more than diagnosing; it’s about becoming a trusted partner in navigating the complex interplay of health, culture, and life circumstances.</w:t>
      </w:r>
    </w:p>
    <w:p>
      <w:pPr>
        <w:pStyle w:val="BodyText"/>
      </w:pPr>
      <w:r>
        <w:t xml:space="preserve">Tel Aviv presents an unparalleled opportunity to apply this philosophy on a grander, more diverse stage. The city's population is a microcosm of Israel itself – young professionals, families from all over the world (including significant communities from Ethiopia, Russia, the former Soviet Union, and North Africa), long-standing residents in historic neighborhoods like Neve Tzedek and Florentin, and a growing elderly population in areas like Ramat Aviv. Each group carries unique healthcare needs shaped by cultural background, socioeconomic status, language proficiency, and specific migration experiences. I am not just prepared for this diversity; I am deeply motivated by it. My fluency in [Mention languages - e.g., English &amp; Hebrew] and my proactive approach to learning cultural nuances during patient interactions have been consistently praised. In my previous practice in [Location], I initiated a community health talk series on managing hypertension within the immigrant Russian-speaking community, resulting in significantly improved medication adherence and reduced emergency visits – a tangible example of how culturally competent primary care drives better outcomes. I am eager to bring this same proactive, community-engaged approach to</w:t>
      </w:r>
      <w:r>
        <w:t xml:space="preserve"> </w:t>
      </w:r>
      <w:r>
        <w:rPr>
          <w:bCs/>
          <w:b/>
        </w:rPr>
        <w:t xml:space="preserve">Israel Tel Aviv</w:t>
      </w:r>
      <w:r>
        <w:t xml:space="preserve">, where understanding the specific needs of neighborhoods like Bnei Brak's dense population or the creative hub of Florentin is paramount.</w:t>
      </w:r>
    </w:p>
    <w:p>
      <w:pPr>
        <w:pStyle w:val="BodyText"/>
      </w:pPr>
      <w:r>
        <w:t xml:space="preserve">Furthermore, I have a profound appreciation for Israel’s healthcare system, particularly its Kupat Holim structure. The emphasis on universal access through primary care as the first point of contact aligns perfectly with my practice philosophy. I understand that in the fast-paced environment of Tel Aviv, where patients often juggle demanding careers and family life, efficient, empathetic GP care is crucial for preventing minor issues from becoming major crises and ensuring timely referrals within the system. My experience includes utilizing electronic medical records effectively to streamline care coordination across specialists – a skill vital for navigating the interconnected Israeli healthcare landscape. I am committed to leveraging this system not as a barrier, but as a tool to provide seamless, integrated care for my patients in</w:t>
      </w:r>
      <w:r>
        <w:t xml:space="preserve"> </w:t>
      </w:r>
      <w:r>
        <w:rPr>
          <w:bCs/>
          <w:b/>
        </w:rPr>
        <w:t xml:space="preserve">Israel Tel Aviv</w:t>
      </w:r>
      <w:r>
        <w:t xml:space="preserve">.</w:t>
      </w:r>
    </w:p>
    <w:p>
      <w:pPr>
        <w:pStyle w:val="BodyText"/>
      </w:pPr>
      <w:r>
        <w:t xml:space="preserve">My personal statement is grounded in tangible experience and unwavering dedication. It reflects my belief that the role of the</w:t>
      </w:r>
      <w:r>
        <w:t xml:space="preserve"> </w:t>
      </w:r>
      <w:r>
        <w:rPr>
          <w:bCs/>
          <w:b/>
        </w:rPr>
        <w:t xml:space="preserve">Doctor General Practitioner</w:t>
      </w:r>
      <w:r>
        <w:t xml:space="preserve"> </w:t>
      </w:r>
      <w:r>
        <w:t xml:space="preserve">is profoundly humanistic. It’s about remembering the person behind the chart, understanding that a blood sugar reading represents someone’s fear of losing their independence, or recognizing that a young mother’s fatigue stems from sleepless nights with her newborn and work stress. In Tel Aviv's unique urban ecosystem, where life moves at breakneck speed yet community spirit is strong, I see an opportunity to make a tangible difference every single day. I am not seeking just any position; I seek to become a valued member of the</w:t>
      </w:r>
      <w:r>
        <w:t xml:space="preserve"> </w:t>
      </w:r>
      <w:r>
        <w:rPr>
          <w:bCs/>
          <w:b/>
        </w:rPr>
        <w:t xml:space="preserve">Israel Tel Aviv</w:t>
      </w:r>
      <w:r>
        <w:t xml:space="preserve"> </w:t>
      </w:r>
      <w:r>
        <w:t xml:space="preserve">medical community, contributing my skills in chronic disease management, preventive care, and patient-centered communication to strengthen the vital primary care network that serves this magnificent city.</w:t>
      </w:r>
    </w:p>
    <w:p>
      <w:pPr>
        <w:pStyle w:val="BodyText"/>
      </w:pPr>
      <w:r>
        <w:t xml:space="preserve">I am drawn to Tel Aviv not only for its beauty and energy but for its spirit of innovation and resilience – qualities mirrored in the dynamic field of General Practice. I am ready, eager, and fully equipped to step into this role as a</w:t>
      </w:r>
      <w:r>
        <w:t xml:space="preserve"> </w:t>
      </w:r>
      <w:r>
        <w:rPr>
          <w:bCs/>
          <w:b/>
        </w:rPr>
        <w:t xml:space="preserve">Doctor General Practitioner</w:t>
      </w:r>
      <w:r>
        <w:t xml:space="preserve">. I possess the clinical expertise, cultural sensitivity, language skills, and unwavering dedication required to excel in your practice. My ambition is not merely to provide medical care within the walls of a clinic on Ibn Gvirol Street or King Saul Boulevard; it is to actively contribute to the health and well-being of Tel Aviv’s vibrant soul. I am confident that my approach – grounded in empathy, evidence-based practice, and a deep respect for Tel Aviv's diverse population – aligns precisely with the needs of your patients and the mission of your practice in</w:t>
      </w:r>
      <w:r>
        <w:t xml:space="preserve"> </w:t>
      </w:r>
      <w:r>
        <w:rPr>
          <w:bCs/>
          <w:b/>
        </w:rPr>
        <w:t xml:space="preserve">Israel Tel Aviv</w:t>
      </w:r>
      <w:r>
        <w:t xml:space="preserve">. Thank you for considering my application as a dedicated and passionate</w:t>
      </w:r>
      <w:r>
        <w:t xml:space="preserve"> </w:t>
      </w:r>
      <w:r>
        <w:rPr>
          <w:bCs/>
          <w:b/>
        </w:rPr>
        <w:t xml:space="preserve">Doctor General Practitioner</w:t>
      </w:r>
      <w:r>
        <w:t xml:space="preserve"> </w:t>
      </w:r>
      <w:r>
        <w:t xml:space="preserve">ready to serve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2026-07-20T08:12:52Z</dcterms:created>
  <dcterms:modified xsi:type="dcterms:W3CDTF">2026-07-20T08:12:52Z</dcterms:modified>
</cp:coreProperties>
</file>

<file path=docProps/custom.xml><?xml version="1.0" encoding="utf-8"?>
<Properties xmlns="http://schemas.openxmlformats.org/officeDocument/2006/custom-properties" xmlns:vt="http://schemas.openxmlformats.org/officeDocument/2006/docPropsVTypes"/>
</file>