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Kuwait</w:t>
      </w:r>
      <w:r>
        <w:t xml:space="preserve"> </w:t>
      </w:r>
      <w:r>
        <w:t xml:space="preserve">City</w:t>
      </w:r>
    </w:p>
    <w:bookmarkStart w:id="20" w:name="X20f441ad0cb2758f26827434d492abe62729d18"/>
    <w:p>
      <w:pPr>
        <w:pStyle w:val="Heading1"/>
      </w:pPr>
      <w:r>
        <w:t xml:space="preserve">Personal Statement: Commitment to Excellence as a Doctor General Practitioner in Kuwait City</w:t>
      </w:r>
    </w:p>
    <w:p>
      <w:pPr>
        <w:pStyle w:val="FirstParagraph"/>
      </w:pPr>
      <w:r>
        <w:t xml:space="preserve">This Personal Statement serves as a heartfelt expression of my dedication to serving the diverse communities of Kuwait City as a Doctor General Practitioner. With over eight years of comprehensive clinical experience across public and private healthcare settings in the Gulf region, I have cultivated a profound understanding of the unique healthcare needs prevalent in Kuwait. My journey has been defined by a steadfast commitment to holistic, patient-centered care that honors both medical excellence and cultural sensitivity—a philosophy deeply aligned with the mission of Kuwait City's esteemed healthcare institutions.</w:t>
      </w:r>
    </w:p>
    <w:p>
      <w:pPr>
        <w:pStyle w:val="BodyText"/>
      </w:pPr>
      <w:r>
        <w:t xml:space="preserve">My medical education at the University of Jordan culminated in a specialization in Family Medicine, followed by rigorous training at King Abdulaziz Medical City. This foundation was further strengthened through my role as a Doctor General Practitioner at a leading private healthcare network in Doha, Qatar, where I managed over 250 complex cases weekly. However, it was during my two-year clinical attachment at a major public hospital in Kuwait City that I truly discovered my calling to contribute meaningfully to this nation’s healthcare landscape. Witnessing the seamless integration of advanced medical technology with deeply rooted cultural values within the Kuwaiti community ignited my passion for practicing medicine here. The Ministry of Health's vision for preventive care and patient empowerment resonated profoundly with my clinical ethos, cementing my desire to anchor my career in Kuwait City.</w:t>
      </w:r>
    </w:p>
    <w:p>
      <w:pPr>
        <w:pStyle w:val="BodyText"/>
      </w:pPr>
      <w:r>
        <w:t xml:space="preserve">As a Doctor General Practitioner, I view each patient encounter as an opportunity to build trust across generations. In Kuwait City’s dynamic demographic—a mix of expatriate families, established local households, and aging citizens—I’ve developed specialized expertise in managing prevalent conditions such as diabetes (affecting nearly 25% of Kuwaiti adults), cardiovascular disorders, and respiratory illnesses exacerbated by regional environmental factors. My approach prioritizes continuity of care: I meticulously maintain longitudinal patient records, conduct regular preventive screenings during community health drives organized by the Ministry of Health, and collaborate with specialists within the Kuwaiti healthcare ecosystem to ensure seamless referrals. For instance, in a recent initiative addressing childhood asthma in Al-Salmiya district, my team implemented culturally tailored education sessions that reduced emergency visits by 35%—a testament to how context-specific care transforms outcomes.</w:t>
      </w:r>
    </w:p>
    <w:p>
      <w:pPr>
        <w:pStyle w:val="BodyText"/>
      </w:pPr>
      <w:r>
        <w:t xml:space="preserve">Cultural competence is not merely a skill for me; it is the cornerstone of effective healthcare delivery in Kuwait. I have actively engaged with Kuwaiti traditions through language training (achieving B1 proficiency in Arabic), participation in local community events, and formal workshops on Gulf healthcare customs facilitated by the Kuwait Institute for Scientific Research. I understand that family dynamics dictate treatment decisions here, so I consistently involve family members—when appropriate—in care planning. This respect for cultural nuances fosters genuine rapport; patients often describe me as "a doctor who listens," a phrase that echoes across clinics in Al-Dayer and Al-Shuwaikh neighborhoods where I’ve served. My ability to navigate cross-cultural consultations has been repeatedly praised by colleagues at the Kuwait Eye Hospital and Mubarak Al-Kabeer Hospital, reinforcing how essential this competency is for sustainable patient trust.</w:t>
      </w:r>
    </w:p>
    <w:p>
      <w:pPr>
        <w:pStyle w:val="BodyText"/>
      </w:pPr>
      <w:r>
        <w:t xml:space="preserve">Furthermore, I am deeply committed to advancing the role of General Practitioners within Kuwait City’s evolving healthcare framework. I actively contribute to professional development through membership in the Kuwait Medical Society and regularly attend workshops on emerging trends like telemedicine integration (a priority under Kuwait Vision 2035) and AI-assisted diagnostics. My recent publication in the *Gulf Journal of Family Medicine* explored innovative strategies for reducing vaccine hesitancy among expatriate communities—a topic of critical relevance to Kuwait City’s multicultural population. I am eager to bring this proactive mindset to institutions like the National Guard Health Affairs, where General Practitioners are pivotal in achieving nationwide health equity goals.</w:t>
      </w:r>
    </w:p>
    <w:p>
      <w:pPr>
        <w:pStyle w:val="BodyText"/>
      </w:pPr>
      <w:r>
        <w:t xml:space="preserve">What sets my practice apart is my unwavering focus on preventive care and patient education. In Kuwait City, where lifestyle-related diseases are a growing public health concern, I spearhead community programs such as "Healthy Families for Kuwait" workshops at local mosques and schools. These sessions—delivered in clear Arabic with culturally resonant examples—empower residents to manage chronic conditions proactively. The gratitude expressed by participants, including elderly women in Qiryat Al-Wadi who shared how they now monitor their blood sugar levels independently, underscores the tangible impact of this approach. As a Doctor General Practitioner, I believe healthcare should be as accessible and empowering as it is skilled—especially in a city like Kuwait where community well-being is intrinsically linked to national progress.</w:t>
      </w:r>
    </w:p>
    <w:p>
      <w:pPr>
        <w:pStyle w:val="BodyText"/>
      </w:pPr>
      <w:r>
        <w:t xml:space="preserve">My professional journey has been guided by the belief that medicine transcends clinical expertise; it requires empathy, adaptability, and an unshakeable commitment to the communities we serve. Having witnessed first-hand how Kuwait City’s healthcare system upholds world-class standards while preserving its cultural soul, I am eager to contribute my skills to institutions that embody this balance. Whether addressing acute cases in a busy clinic or mentoring junior staff at a teaching hospital, I bring not just medical acumen but a profound respect for Kuwait’s vision of "Health for All." This Personal Statement is more than an application—it is a promise: I am ready to dedicate my career to elevating the standard of General Practice in Kuwait City, where every patient deserves care that honors their health, their heritage, and their future.</w:t>
      </w:r>
    </w:p>
    <w:p>
      <w:pPr>
        <w:pStyle w:val="BodyText"/>
      </w:pPr>
      <w:r>
        <w:t xml:space="preserve">I respectfully submit this statement as a testament to my qualifications and profound dedication to becoming a valued member of Kuwait City’s healthcare family. I am prepared to embrace the challenges and opportunities inherent in serving this remarkable nation with excellence, compassion, and unwavering integrity.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Application - Kuwait City</dc:title>
  <dc:creator/>
  <dc:language>en</dc:language>
  <cp:keywords/>
  <dcterms:created xsi:type="dcterms:W3CDTF">2026-07-19T16:04:43Z</dcterms:created>
  <dcterms:modified xsi:type="dcterms:W3CDTF">2026-07-19T16:04:43Z</dcterms:modified>
</cp:coreProperties>
</file>

<file path=docProps/custom.xml><?xml version="1.0" encoding="utf-8"?>
<Properties xmlns="http://schemas.openxmlformats.org/officeDocument/2006/custom-properties" xmlns:vt="http://schemas.openxmlformats.org/officeDocument/2006/docPropsVTypes"/>
</file>