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Serving</w:t>
      </w:r>
      <w:r>
        <w:t xml:space="preserve"> </w:t>
      </w:r>
      <w:r>
        <w:t xml:space="preserve">Pakistan</w:t>
      </w:r>
      <w:r>
        <w:t xml:space="preserve"> </w:t>
      </w:r>
      <w:r>
        <w:t xml:space="preserve">Karachi</w:t>
      </w:r>
    </w:p>
    <w:bookmarkStart w:id="20" w:name="X5ed293c5994e21b997db107099403e4fb717df7"/>
    <w:p>
      <w:pPr>
        <w:pStyle w:val="Heading1"/>
      </w:pPr>
      <w:r>
        <w:t xml:space="preserve">Personal Statement for Doctor General Practitioner Position</w:t>
      </w:r>
    </w:p>
    <w:p>
      <w:pPr>
        <w:pStyle w:val="FirstParagraph"/>
      </w:pPr>
      <w:r>
        <w:t xml:space="preserve">The bustling streets of Pakistan Karachi, where the rhythm of life pulses through crowded bazaars, the hum of motorbikes, and the warm clatter of chai cups at roadside dhabas, have been my home and my inspiration for a medical career dedicated to holistic patient care. As I prepare to submit this</w:t>
      </w:r>
      <w:r>
        <w:t xml:space="preserve"> </w:t>
      </w:r>
      <w:r>
        <w:rPr>
          <w:bCs/>
          <w:b/>
        </w:rPr>
        <w:t xml:space="preserve">Personal Statement</w:t>
      </w:r>
      <w:r>
        <w:t xml:space="preserve">, I affirm my unwavering commitment to serving as a</w:t>
      </w:r>
      <w:r>
        <w:t xml:space="preserve"> </w:t>
      </w:r>
      <w:r>
        <w:rPr>
          <w:bCs/>
          <w:b/>
        </w:rPr>
        <w:t xml:space="preserve">Doctor General Practitioner</w:t>
      </w:r>
      <w:r>
        <w:t xml:space="preserve"> </w:t>
      </w:r>
      <w:r>
        <w:t xml:space="preserve">within the dynamic healthcare landscape of Karachi, Pakistan. This city—a vibrant mosaic of cultures, socioeconomic strata, and health challenges—demands not just clinical expertise but profound empathy, cultural intelligence, and an unyielding dedication to community well-being. My journey to becoming a General Practitioner has been intentionally shaped by this reality.</w:t>
      </w:r>
    </w:p>
    <w:p>
      <w:pPr>
        <w:pStyle w:val="BodyText"/>
      </w:pPr>
      <w:r>
        <w:t xml:space="preserve">My medical education at Dow University of Health Sciences in Karachi instilled in me a deep appreciation for the unique healthcare needs of our nation's largest metropolis. During my internship at Liaquat National Hospital and subsequent rotations through public health clinics across Karachi’s diverse neighborhoods—from the bustling industrial zones near Bin Qasim to the densely populated residential areas of Lyari and Orangi—I witnessed firsthand how socioeconomic barriers, limited access to specialists, and prevalent chronic conditions like diabetes, hypertension, and infectious diseases disproportionately affect vulnerable populations. I realized that effective primary care in Pakistan Karachi is not merely about diagnosing illness; it is about building trust across cultural divides, navigating complex social determinants of health, and empowering patients to take charge of their wellness within their specific contexts. This understanding transformed my perspective from seeing myself as a clinician to viewing myself as a community health partner.</w:t>
      </w:r>
    </w:p>
    <w:p>
      <w:pPr>
        <w:pStyle w:val="BodyText"/>
      </w:pPr>
      <w:r>
        <w:t xml:space="preserve">As a</w:t>
      </w:r>
      <w:r>
        <w:t xml:space="preserve"> </w:t>
      </w:r>
      <w:r>
        <w:rPr>
          <w:bCs/>
          <w:b/>
        </w:rPr>
        <w:t xml:space="preserve">Doctor General Practitioner</w:t>
      </w:r>
      <w:r>
        <w:t xml:space="preserve">, I prioritize continuity of care and preventive medicine—principles often strained in Karachi’s overburdened public system but critical for sustainable health outcomes. In my final year, I coordinated a mobile health initiative in collaboration with the Karachi Municipal Corporation (KMC), providing free screenings and basic management for cardiovascular risk factors in underserved communities near KDA Housing Society. This experience taught me to adapt clinical protocols to local realities: using simple, visual educational tools for patients with limited literacy, leveraging community health workers (CHWs) familiar with neighborhood dynamics, and integrating traditional health beliefs with evidence-based practices—a skill essential for navigating Pakistan Karachi’s rich cultural tapestry. I also volunteered at Aga Khan University Hospital’s community outreach programs, where I honed my ability to communicate effectively in Urdu and English while addressing patient concerns ranging from childhood immunization hesitancy to mental health stigma.</w:t>
      </w:r>
    </w:p>
    <w:p>
      <w:pPr>
        <w:pStyle w:val="BodyText"/>
      </w:pPr>
      <w:r>
        <w:t xml:space="preserve">My clinical approach is anchored in the belief that a General Practitioner must be both a skilled diagnostician and an active listener. In Karachi, where patients often present with multiple comorbidities and limited financial resources, I learned to balance thoroughness with efficiency—using tools like WHO’s Integrated Management of Childhood Illness (IMCI) guidelines while respecting time constraints. For instance, during a recent dengue outbreak in Gulshan-e-Iqbal, I helped triage patients at a makeshift community clinic, prioritizing those with warning signs while providing immediate education on symptom monitoring and hydration. This experience reinforced that effective primary care in Pakistan Karachi requires not only medical acumen but also adaptability amid resource constraints—skills I refined through training with the National Institute of Health (NIH) on emergency response protocols.</w:t>
      </w:r>
    </w:p>
    <w:p>
      <w:pPr>
        <w:pStyle w:val="BodyText"/>
      </w:pPr>
      <w:r>
        <w:t xml:space="preserve">What sets me apart is my commitment to understanding the social fabric of Karachi. I’ve taken Sindhi and Urdu language courses beyond medical requirements to bridge communication gaps, recognizing that a patient’s comfort in their native tongue directly impacts treatment adherence. I’ve also engaged with local NGOs like Edhi Foundation and Sindh Rural Health Project to advocate for maternal health initiatives in rural-adjacent areas of Karachi, where access remains a critical challenge. This work taught me that as a</w:t>
      </w:r>
      <w:r>
        <w:t xml:space="preserve"> </w:t>
      </w:r>
      <w:r>
        <w:rPr>
          <w:bCs/>
          <w:b/>
        </w:rPr>
        <w:t xml:space="preserve">Doctor General Practitioner</w:t>
      </w:r>
      <w:r>
        <w:t xml:space="preserve">, my role extends beyond the clinic walls—I am an advocate for equitable healthcare delivery across Pakistan Karachi’s diverse communities, whether through policy discussions with local health authorities or simply listening to patients’ stories over cups of steaming chai.</w:t>
      </w:r>
    </w:p>
    <w:p>
      <w:pPr>
        <w:pStyle w:val="BodyText"/>
      </w:pPr>
      <w:r>
        <w:t xml:space="preserve">I am deeply aware that Karachi’s healthcare system faces immense pressure—from rapid urbanization and climate-related health threats to disparities in care quality between private and public facilities. Yet, it is precisely this complexity that fuels my purpose. I seek to work within institutions like Jinnah Postgraduate Medical Center or progressive private practices committed to community-focused primary care, where I can contribute not just as a clinician but as a mentor for junior staff and an active participant in health education campaigns. My goal is to help transform the General Practitioner’s role from one of reactive treatment to proactive community partnership—ensuring that patients in Karachi’s most underserved areas receive dignified, comprehensive care that respects their lives and circumstances.</w:t>
      </w:r>
    </w:p>
    <w:p>
      <w:pPr>
        <w:pStyle w:val="BodyText"/>
      </w:pPr>
      <w:r>
        <w:t xml:space="preserve">In Pakistan Karachi, where the heartbeat of our nation is felt most intensely, I see a profound opportunity to make tangible differences through primary care. Every patient I treat in a crowded clinic or a quiet home visit is not just a case number—they are mothers, fathers, children whose health shapes the future of this city. My training has equipped me with clinical rigor; my time living and working in Karachi has instilled in me the humility and passion to serve with integrity. As I look toward contributing as a</w:t>
      </w:r>
      <w:r>
        <w:t xml:space="preserve"> </w:t>
      </w:r>
      <w:r>
        <w:rPr>
          <w:bCs/>
          <w:b/>
        </w:rPr>
        <w:t xml:space="preserve">Doctor General Practitioner</w:t>
      </w:r>
      <w:r>
        <w:t xml:space="preserve">, I am ready to bring my skills, empathy, and unwavering dedication to your institution, knowing that in Pakistan Karachi, healthcare is not a service—it is a shared responsibility we fulfill together.</w:t>
      </w:r>
    </w:p>
    <w:p>
      <w:pPr>
        <w:pStyle w:val="BodyText"/>
      </w:pPr>
      <w:r>
        <w:t xml:space="preserve">"In the heart of Karachi’s chaos lies the quiet strength of its people. My mission as a General Practitioner is to listen, to heal, and to stand with them—one patient,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Serving Pakistan Karachi</dc:title>
  <dc:creator/>
  <dc:language>en</dc:language>
  <cp:keywords/>
  <dcterms:created xsi:type="dcterms:W3CDTF">2026-07-20T20:01:50Z</dcterms:created>
  <dcterms:modified xsi:type="dcterms:W3CDTF">2026-07-20T20:01:50Z</dcterms:modified>
</cp:coreProperties>
</file>

<file path=docProps/custom.xml><?xml version="1.0" encoding="utf-8"?>
<Properties xmlns="http://schemas.openxmlformats.org/officeDocument/2006/custom-properties" xmlns:vt="http://schemas.openxmlformats.org/officeDocument/2006/docPropsVTypes"/>
</file>