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0aa4971391a40c659d82ce8b84ada9ec277713b"/>
    <w:p>
      <w:pPr>
        <w:pStyle w:val="Heading1"/>
      </w:pPr>
      <w:r>
        <w:t xml:space="preserve">Personal Statement for Doctor General Practitioner Position in Saudi Arabia Jeddah</w:t>
      </w:r>
    </w:p>
    <w:p>
      <w:pPr>
        <w:pStyle w:val="FirstParagraph"/>
      </w:pPr>
      <w:r>
        <w:t xml:space="preserve">As a dedicated and culturally attuned Doctor General Practitioner with over eight years of comprehensive clinical experience across diverse healthcare settings, I am writing to express my profound enthusiasm for contributing to the healthcare landscape of Saudi Arabia, specifically within the dynamic city of Jeddah. This</w:t>
      </w:r>
      <w:r>
        <w:t xml:space="preserve"> </w:t>
      </w:r>
      <w:r>
        <w:rPr>
          <w:iCs/>
          <w:i/>
        </w:rPr>
        <w:t xml:space="preserve">Personal Statement</w:t>
      </w:r>
      <w:r>
        <w:t xml:space="preserve"> </w:t>
      </w:r>
      <w:r>
        <w:t xml:space="preserve">articulates my professional journey, cultural alignment with Saudi values, and unwavering commitment to advancing primary care in accordance with Saudi Vision 2030's healthcare ambitions. My aspiration is to become an integral part of Jeddah’s evolving medical community, where I can merge evidence-based practice with deep respect for local traditions and patient needs.</w:t>
      </w:r>
    </w:p>
    <w:bookmarkStart w:id="20" w:name="Xa057d76aa000af589b774c93a2b837d23b56d82"/>
    <w:p>
      <w:pPr>
        <w:pStyle w:val="Heading2"/>
      </w:pPr>
      <w:r>
        <w:t xml:space="preserve">Academic Foundation and Clinical Expertise</w:t>
      </w:r>
    </w:p>
    <w:p>
      <w:pPr>
        <w:pStyle w:val="FirstParagraph"/>
      </w:pPr>
      <w:r>
        <w:t xml:space="preserve">My medical education at the University of Manchester culminated in a MBBS degree with honors, followed by specialized training in Family Medicine through the Royal College of General Practitioners (RCGP). During my residency in the UK, I managed 30–40 complex primary care cases daily across multi-ethnic communities, honing skills in chronic disease management (diabetes, hypertension), acute care, preventive health, and mental health integration. Crucially, I completed a certification in Islamic Healthcare Ethics at King Abdulaziz University during my sabbatical—a decision that profoundly shaped my approach to patient-centered care within Saudi cultural frameworks. This academic rigor ensures I operate with both clinical excellence and profound cultural intelligence when providing services as a</w:t>
      </w:r>
      <w:r>
        <w:t xml:space="preserve"> </w:t>
      </w:r>
      <w:r>
        <w:rPr>
          <w:iCs/>
          <w:i/>
        </w:rPr>
        <w:t xml:space="preserve">Doctor General Practitioner</w:t>
      </w:r>
      <w:r>
        <w:t xml:space="preserve">.</w:t>
      </w:r>
    </w:p>
    <w:bookmarkEnd w:id="20"/>
    <w:bookmarkStart w:id="21" w:name="X368b2f15591c844cda90acc979bbe7cb1fbfcb7"/>
    <w:p>
      <w:pPr>
        <w:pStyle w:val="Heading2"/>
      </w:pPr>
      <w:r>
        <w:t xml:space="preserve">Cultural Integration and Patient-Centered Philosophy</w:t>
      </w:r>
    </w:p>
    <w:p>
      <w:pPr>
        <w:pStyle w:val="FirstParagraph"/>
      </w:pPr>
      <w:r>
        <w:t xml:space="preserve">Having lived in the Middle East for three years as part of a medical mission to Dubai, I developed fluency in Arabic (B1 level) and an intimate understanding of Gulf healthcare dynamics. In Jeddah, where cultural sensitivity is paramount to effective care, I have consistently prioritized building trust through active listening and family-centered consultations. For instance, during my work at Al-Amal Clinic in Dubai, I redesigned patient education materials for diabetic management using culturally resonant imagery (e.g., replacing Western meal diagrams with traditional Saudi dietary patterns). This initiative increased patient adherence by 37%. I recognize that as a</w:t>
      </w:r>
      <w:r>
        <w:t xml:space="preserve"> </w:t>
      </w:r>
      <w:r>
        <w:rPr>
          <w:iCs/>
          <w:i/>
        </w:rPr>
        <w:t xml:space="preserve">Doctor General Practitioner</w:t>
      </w:r>
      <w:r>
        <w:t xml:space="preserve"> </w:t>
      </w:r>
      <w:r>
        <w:t xml:space="preserve">in</w:t>
      </w:r>
      <w:r>
        <w:t xml:space="preserve"> </w:t>
      </w:r>
      <w:r>
        <w:rPr>
          <w:iCs/>
          <w:i/>
        </w:rPr>
        <w:t xml:space="preserve">Saudi Arabia Jeddah</w:t>
      </w:r>
      <w:r>
        <w:t xml:space="preserve">, success hinges not only on medical expertise but on respecting *Wasta* (networking) norms, gender dynamics in consultations, and the Islamic emphasis on holistic well-being. My approach aligns with Saudi Ministry of Health guidelines prioritizing "Patient-Centered Care" under Vision 2030.</w:t>
      </w:r>
    </w:p>
    <w:bookmarkEnd w:id="21"/>
    <w:bookmarkStart w:id="22" w:name="X226936156bf19cb4155d17eebce1baffd479b4d"/>
    <w:p>
      <w:pPr>
        <w:pStyle w:val="Heading2"/>
      </w:pPr>
      <w:r>
        <w:t xml:space="preserve">Commitment to Saudi Vision 2030 and Jeddah’s Healthcare Evolution</w:t>
      </w:r>
    </w:p>
    <w:p>
      <w:pPr>
        <w:pStyle w:val="FirstParagraph"/>
      </w:pPr>
      <w:r>
        <w:t xml:space="preserve">Saudi Arabia’s transformative healthcare vision offers a uniquely compelling opportunity for medical professionals who share its mission of elevating primary care from reactive to proactive. As a</w:t>
      </w:r>
      <w:r>
        <w:t xml:space="preserve"> </w:t>
      </w:r>
      <w:r>
        <w:rPr>
          <w:iCs/>
          <w:i/>
        </w:rPr>
        <w:t xml:space="preserve">Doctor General Practitioner</w:t>
      </w:r>
      <w:r>
        <w:t xml:space="preserve">, I am eager to contribute to Jeddah’s growth as a medical tourism hub and wellness destination. My experience implementing telehealth platforms in underserved UK communities directly supports the Kingdom’s goal of digital health integration—specifically, my work developing an Arabic-language app for medication adherence that reduced hospital readmissions by 25%. In Jeddah, I aim to extend this model through community health initiatives targeting hypertension (affecting 32% of Saudis), collaborating with local *Hakama* (community health workers) to bridge gaps in preventive care. This aligns perfectly with the Ministry’s focus on "Health for All" and positions me as a forward-thinking collaborator in</w:t>
      </w:r>
      <w:r>
        <w:t xml:space="preserve"> </w:t>
      </w:r>
      <w:r>
        <w:rPr>
          <w:iCs/>
          <w:i/>
        </w:rPr>
        <w:t xml:space="preserve">Saudi Arabia Jeddah</w:t>
      </w:r>
      <w:r>
        <w:t xml:space="preserve">'s healthcare ecosystem.</w:t>
      </w:r>
    </w:p>
    <w:bookmarkEnd w:id="22"/>
    <w:bookmarkStart w:id="23" w:name="X50df04eb6724267d5a5844a4db2a8360acc6fd7"/>
    <w:p>
      <w:pPr>
        <w:pStyle w:val="Heading2"/>
      </w:pPr>
      <w:r>
        <w:t xml:space="preserve">Adaptability in Jeddah’s Unique Medical Environment</w:t>
      </w:r>
    </w:p>
    <w:p>
      <w:pPr>
        <w:pStyle w:val="FirstParagraph"/>
      </w:pPr>
      <w:r>
        <w:t xml:space="preserve">Jeddah’s rapid urbanization and influx of expatriates present both challenges and opportunities for primary care. Having navigated similar complexities in multicultural Dubai, I excel at adapting protocols to local contexts—such as integrating traditional *Hijama* (cupping therapy) discussions into chronic pain management plans after consulting with local religious scholars. My ability to coordinate with specialists across King Abdullah Medical City’s network (a model for Jeddah’s integrated care system) ensures seamless referrals, reducing patient wait times by 40% in my previous role. I am also prepared to engage with *Saudization* initiatives through mentorship—training Saudi nursing staff in first-line diagnostics and patient communication to strengthen local capacity, a priority for hospitals like Al-Noor Hospital where I aim to serve.</w:t>
      </w:r>
    </w:p>
    <w:bookmarkEnd w:id="23"/>
    <w:bookmarkStart w:id="24" w:name="X49c4e59aa86d0bc0c03e587da15b3c459014d3b"/>
    <w:p>
      <w:pPr>
        <w:pStyle w:val="Heading2"/>
      </w:pPr>
      <w:r>
        <w:t xml:space="preserve">Personal Values Driving Professional Excellence</w:t>
      </w:r>
    </w:p>
    <w:p>
      <w:pPr>
        <w:pStyle w:val="FirstParagraph"/>
      </w:pPr>
      <w:r>
        <w:t xml:space="preserve">My medical philosophy centers on *Al-Rahma* (mercy) and *Adl* (justice)—core Islamic principles I’ve embedded in practice. In Jeddah, where faith and health are deeply intertwined, this means conducting consultations with prayer breaks when needed, offering free screenings during Ramadan, and partnering with mosques for health awareness drives. A recent initiative at Al-Madinah Hospital saw me organize a women’s wellness program that reached 200+ local mothers through mosque partnerships—highlighting how cultural fluency amplifies public health impact. As a</w:t>
      </w:r>
      <w:r>
        <w:t xml:space="preserve"> </w:t>
      </w:r>
      <w:r>
        <w:rPr>
          <w:iCs/>
          <w:i/>
        </w:rPr>
        <w:t xml:space="preserve">Doctor General Practitioner</w:t>
      </w:r>
      <w:r>
        <w:t xml:space="preserve">, I see every patient not as a case number but as part of Jeddah’s vibrant community, deserving dignity and personalized care under the Kingdom’s progressive healthcare reforms.</w:t>
      </w:r>
    </w:p>
    <w:bookmarkEnd w:id="24"/>
    <w:bookmarkStart w:id="25" w:name="X219599b8124b66f7e9cc0d00419bd5f54e374a4"/>
    <w:p>
      <w:pPr>
        <w:pStyle w:val="Heading2"/>
      </w:pPr>
      <w:r>
        <w:t xml:space="preserve">Conclusion: A Lifelong Commitment to Jeddah's Health Future</w:t>
      </w:r>
    </w:p>
    <w:p>
      <w:pPr>
        <w:pStyle w:val="FirstParagraph"/>
      </w:pPr>
      <w:r>
        <w:t xml:space="preserve">This</w:t>
      </w:r>
      <w:r>
        <w:t xml:space="preserve"> </w:t>
      </w:r>
      <w:r>
        <w:rPr>
          <w:iCs/>
          <w:i/>
        </w:rPr>
        <w:t xml:space="preserve">Personal Statement</w:t>
      </w:r>
      <w:r>
        <w:t xml:space="preserve"> </w:t>
      </w:r>
      <w:r>
        <w:t xml:space="preserve">encapsulates my readiness to serve as a Doctor General Practitioner in</w:t>
      </w:r>
      <w:r>
        <w:t xml:space="preserve"> </w:t>
      </w:r>
      <w:r>
        <w:rPr>
          <w:iCs/>
          <w:i/>
        </w:rPr>
        <w:t xml:space="preserve">Saudi Arabia Jeddah</w:t>
      </w:r>
      <w:r>
        <w:t xml:space="preserve">. I bring not only clinical competence and cultural empathy but also a proactive commitment to advancing the Kingdom’s healthcare vision through innovation, collaboration, and unwavering respect for Saudi identity. Jeddah’s unique blend of historic heritage and modern ambition makes it the ideal arena for me to apply my skills—where I can help transform primary care from a necessity into a pillar of community wellness. I am eager to discuss how my background in evidence-based general practice, Arabic fluency, and passion for Saudi healthcare goals will translate into tangible improvements for Jeddah’s patients. Thank you for considering my application; I look forward to contributing to the Kingdom’s legacy of health excellence.</w:t>
      </w:r>
    </w:p>
    <w:p>
      <w:pPr>
        <w:pStyle w:val="BodyText"/>
      </w:pPr>
      <w:r>
        <w:rPr>
          <w:bCs/>
          <w:b/>
        </w:rPr>
        <w:t xml:space="preserve">Dr. Aisha Al-Rashid</w:t>
      </w:r>
      <w:r>
        <w:br/>
      </w:r>
      <w:r>
        <w:t xml:space="preserve">General Practitioner, Certified in Islamic Healthcare Ethics</w:t>
      </w:r>
      <w:r>
        <w:br/>
      </w:r>
      <w:r>
        <w:t xml:space="preserve">Arabic (B1), English (Fluent), Basic Urdu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for Saudi Arabia Jeddah</dc:title>
  <dc:creator/>
  <dc:language>en</dc:language>
  <cp:keywords/>
  <dcterms:created xsi:type="dcterms:W3CDTF">2026-07-20T05:13:25Z</dcterms:created>
  <dcterms:modified xsi:type="dcterms:W3CDTF">2026-07-20T05:13:25Z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