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Singapore</w:t>
      </w:r>
    </w:p>
    <w:bookmarkStart w:id="20" w:name="X5620345664a45e7b35b94d1eea1886538b8d212"/>
    <w:p>
      <w:pPr>
        <w:pStyle w:val="Heading1"/>
      </w:pPr>
      <w:r>
        <w:t xml:space="preserve">Personal Statement: Commitment to Excellence as a Doctor General Practitioner in Singapore</w:t>
      </w:r>
    </w:p>
    <w:p>
      <w:pPr>
        <w:pStyle w:val="FirstParagraph"/>
      </w:pPr>
      <w:r>
        <w:t xml:space="preserve">As a dedicated medical professional with over eight years of clinical experience, I am writing this Personal Statement to express my profound commitment to serving the community of Singapore as a Doctor General Practitioner (GP). My career has been meticulously shaped by an unwavering desire to contribute meaningfully to Singapore’s healthcare ecosystem, which I deeply admire for its innovation, efficiency, and people-centric ethos. Having closely followed Singapore’s journey in building one of the world’s most advanced healthcare systems—particularly through initiatives like HealthySG and the integration of digital health platforms—I am eager to bring my clinical expertise, cultural sensitivity, and passion for preventive medicine to your esteemed medical institutions.</w:t>
      </w:r>
    </w:p>
    <w:p>
      <w:pPr>
        <w:pStyle w:val="BodyText"/>
      </w:pPr>
      <w:r>
        <w:t xml:space="preserve">My foundation as a Doctor General Practitioner began during my postgraduate training at a leading teaching hospital in Singapore’s vibrant Kallang district. There, I managed a diverse patient cohort of over 300 individuals weekly, addressing acute illnesses, chronic disease management (including diabetes and hypertension prevalent in our Asian population), and health promotion. I learned to navigate Singapore’s unique healthcare dynamics—where bilingual communication (English/Mandarin/Cantonese) is non-negotiable for trust-building, and where polyclinics serve as the critical frontline for community care. This experience solidified my belief that a Doctor General Practitioner must be both a clinical expert and a compassionate community anchor. For instance, I spearheaded a diabetes education workshop at Tampines Polyclinic, collaborating with dietitians and nurses to reduce HbA1c levels by 20% in participating patients—a tangible example of how integrated GP care directly aligns with Singapore’s national health goals.</w:t>
      </w:r>
    </w:p>
    <w:p>
      <w:pPr>
        <w:pStyle w:val="BodyText"/>
      </w:pPr>
      <w:r>
        <w:t xml:space="preserve">What distinguishes my approach is my deep understanding of Singaporean societal needs. I recognize that Singapore’s rapidly aging population, coupled with rising lifestyle-related conditions, demands a proactive GP who prioritizes prevention over reaction. In my current role at a private clinic in Jurong West, I’ve implemented personalized health screening protocols for seniors during annual check-ups—a practice directly inspired by MOH’s Elderly Health Screening Programme. My clinical philosophy centers on holistic care: I assess not just symptoms but social determinants like housing, employment, and family support networks that impact health outcomes in our close-knit communities. This is especially vital in Singapore Singapore, where cultural norms often influence healthcare-seeking behavior; for example, many elderly patients initially resist discussing mental health concerns until approached with culturally attuned empathy.</w:t>
      </w:r>
    </w:p>
    <w:p>
      <w:pPr>
        <w:pStyle w:val="BodyText"/>
      </w:pPr>
      <w:r>
        <w:t xml:space="preserve">My technical skills are equally honed to meet Singapore’s high standards. I am proficient in using the National Electronic Health Record (NEHR) system, ensuring seamless coordination across hospitals and polyclinics—a cornerstone of Singapore’s integrated care model. I’ve also completed specialized training in telemedicine via SingHealth, enabling me to provide timely consultations during public health challenges like dengue outbreaks or pandemic surges. During the 2021 HDB cluster outbreak, I utilized virtual platforms to triage 50+ patients daily, reducing unnecessary hospital visits and conserving critical resources—a testament to how technology empowers the Doctor General Practitioner in Singapore’s context.</w:t>
      </w:r>
    </w:p>
    <w:p>
      <w:pPr>
        <w:pStyle w:val="BodyText"/>
      </w:pPr>
      <w:r>
        <w:t xml:space="preserve">Beyond clinical practice, I am committed to advancing primary care policy. I actively participate in SGH’s GP advisory committee, contributing insights on streamlining referral pathways for cancer screenings. This aligns with Singapore’s vision of shifting care from reactive hospital-centric models to sustainable community-based solutions. My advocacy extends to health literacy: I co-created a bilingual (English/Mandarin) pamphlet series on managing hypertension, distributed through community centers in Bukit Merah—a project now adopted by three polyclinics under MOH’s Health Promotion Board initiative.</w:t>
      </w:r>
    </w:p>
    <w:p>
      <w:pPr>
        <w:pStyle w:val="BodyText"/>
      </w:pPr>
      <w:r>
        <w:t xml:space="preserve">Why Singapore? Simply put, it is the ideal environment to enact my professional mission. The nation’s investment in primary care—evident in the 2023 National Healthcare Plan prioritizing GP networks—and its culture of evidence-based innovation resonate with my career values. I am not merely seeking a job; I aspire to become a trusted member of Singapore’s healthcare family, where every interaction reinforces our shared commitment to “Healthier SG.” My goal is to contribute to reducing preventable hospital admissions through meticulous chronic disease management—a key metric in Singapore’s healthcare excellence framework.</w:t>
      </w:r>
    </w:p>
    <w:p>
      <w:pPr>
        <w:pStyle w:val="BodyText"/>
      </w:pPr>
      <w:r>
        <w:t xml:space="preserve">As I envision my future as a Doctor General Practitioner in Singapore, I see myself mentoring junior doctors within the polyclinic system while pioneering community-led wellness programs. For example, I aim to partner with NEA (National Environment Agency) on initiatives like "Healthy Neighbourhoods," integrating environmental health education into routine GP consultations. This mirrors Singapore’s holistic approach to well-being—from clean air policies to urban greenery—proving that healthcare is woven into the fabric of our nation.</w:t>
      </w:r>
    </w:p>
    <w:p>
      <w:pPr>
        <w:pStyle w:val="BodyText"/>
      </w:pPr>
      <w:r>
        <w:t xml:space="preserve">In closing, my journey has been a steady preparation for this moment: to serve as a Doctor General Practitioner in Singapore, where I can leverage my clinical acumen, cultural intelligence, and passion for preventive care to uplift the health of Singapore’s people. I am ready to embrace the challenges and opportunities within Singapore’s dynamic healthcare landscape—where every patient is not just a case but part of our shared national story. With humility and resolve, I pledge to uphold the highest standards of medical ethics, innovation, and compassion that define excellence in General Practice across Singapore Singapore.</w:t>
      </w:r>
    </w:p>
    <w:p>
      <w:pPr>
        <w:pStyle w:val="BodyText"/>
      </w:pPr>
      <w:r>
        <w:t xml:space="preserve">Thank you for considering my application. I eagerly await the opportunity to discuss how my skills align with your institution’s mission to deliver world-class healthcare in our beloved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Singapore</dc:title>
  <dc:creator/>
  <cp:keywords/>
  <dcterms:created xsi:type="dcterms:W3CDTF">2025-12-09T20:36:21Z</dcterms:created>
  <dcterms:modified xsi:type="dcterms:W3CDTF">2025-12-09T20:36:21Z</dcterms:modified>
</cp:coreProperties>
</file>

<file path=docProps/custom.xml><?xml version="1.0" encoding="utf-8"?>
<Properties xmlns="http://schemas.openxmlformats.org/officeDocument/2006/custom-properties" xmlns:vt="http://schemas.openxmlformats.org/officeDocument/2006/docPropsVTypes"/>
</file>