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Spain</w:t>
      </w:r>
      <w:r>
        <w:t xml:space="preserve"> </w:t>
      </w:r>
      <w:r>
        <w:t xml:space="preserve">Valencia</w:t>
      </w:r>
    </w:p>
    <w:bookmarkStart w:id="26" w:name="X8ac348cf4caae31bfa04743fbc23a91f8f152e0"/>
    <w:p>
      <w:pPr>
        <w:pStyle w:val="Heading1"/>
      </w:pPr>
      <w:r>
        <w:t xml:space="preserve">Personal Statement for Doctor General Practitioner Position in Spain Valencia</w:t>
      </w:r>
    </w:p>
    <w:p>
      <w:pPr>
        <w:pStyle w:val="FirstParagraph"/>
      </w:pPr>
      <w:r>
        <w:t xml:space="preserve">As I prepare to submit my application for a Doctor General Practitioner position within the vibrant healthcare landscape of Spain Valencia, I feel compelled to articulate the profound commitment that has guided my medical journey. This Personal Statement reflects not merely professional qualifications, but a deep-seated dedication to serving communities through primary care—a mission that finds its most meaningful expression in the culturally rich and medically dynamic context of Valencia.</w:t>
      </w:r>
    </w:p>
    <w:bookmarkStart w:id="20" w:name="foundations-of-clinical-practice"/>
    <w:p>
      <w:pPr>
        <w:pStyle w:val="Heading2"/>
      </w:pPr>
      <w:r>
        <w:t xml:space="preserve">Foundations of Clinical Practice</w:t>
      </w:r>
    </w:p>
    <w:p>
      <w:pPr>
        <w:pStyle w:val="FirstParagraph"/>
      </w:pPr>
      <w:r>
        <w:t xml:space="preserve">My medical education at Universidad Complutense de Madrid instilled in me a rigorous foundation in evidence-based practice, while my subsequent three-year residency at Hospital Clínico Universitario de Valencia immersed me directly in the complexities of Spain's primary care system. Under the mentorship of Dr. Elena Martínez, a distinguished General Practitioner with 25 years' experience, I learned to navigate Spain's unique healthcare model where</w:t>
      </w:r>
      <w:r>
        <w:t xml:space="preserve"> </w:t>
      </w:r>
      <w:r>
        <w:rPr>
          <w:bCs/>
          <w:b/>
        </w:rPr>
        <w:t xml:space="preserve">Doctor General Practitioner</w:t>
      </w:r>
      <w:r>
        <w:t xml:space="preserve"> </w:t>
      </w:r>
      <w:r>
        <w:t xml:space="preserve">serves as the indispensable first point of contact for patients across all age groups and health conditions. This training emphasized holistic patient care within the framework of the Spanish Sistema Nacional de Salud (SNS), where preventive medicine and long-term patient relationships are prioritized over acute interventions.</w:t>
      </w:r>
    </w:p>
    <w:p>
      <w:pPr>
        <w:pStyle w:val="BodyText"/>
      </w:pPr>
      <w:r>
        <w:t xml:space="preserve">I have since honed my skills through rotations in Valencia's diverse primary care centers—ranging from the historic neighborhoods of El Carmen to modern suburban communities like Quart de Poblet. These experiences revealed how deeply</w:t>
      </w:r>
      <w:r>
        <w:t xml:space="preserve"> </w:t>
      </w:r>
      <w:r>
        <w:rPr>
          <w:bCs/>
          <w:b/>
        </w:rPr>
        <w:t xml:space="preserve">Spain Valencia</w:t>
      </w:r>
      <w:r>
        <w:t xml:space="preserve">'s cultural identity shapes health behaviors: understanding local dietary traditions (like the Mediterranean diet's role in cardiovascular prevention), recognizing seasonal health patterns linked to Valencian festivals, and appreciating the family-centered approach that characterizes our region. I now routinely incorporate these insights into my consultations, transforming clinical encounters into culturally resonant dialogues.</w:t>
      </w:r>
    </w:p>
    <w:bookmarkEnd w:id="20"/>
    <w:bookmarkStart w:id="21" w:name="X3e2a453c3758cd73c126113cb3f445f07b3bdbd"/>
    <w:p>
      <w:pPr>
        <w:pStyle w:val="Heading2"/>
      </w:pPr>
      <w:r>
        <w:t xml:space="preserve">The Heart of General Practice: Beyond Medical Expertise</w:t>
      </w:r>
    </w:p>
    <w:p>
      <w:pPr>
        <w:pStyle w:val="FirstParagraph"/>
      </w:pPr>
      <w:r>
        <w:t xml:space="preserve">What distinguishes a competent physician from an exceptional Doctor General Practitioner is the ability to see beyond symptoms to human context. In Valencia, where 35% of consultations involve patients over 65 (a demographic growing rapidly in our region), I have developed specialized skills in geriatric care, managing chronic conditions like diabetes and hypertension through personalized care plans that respect patients' autonomy. My approach integrates Spain's emphasis on social determinants of health—assessing housing stability, socioeconomic factors, and community resources alongside clinical data.</w:t>
      </w:r>
    </w:p>
    <w:p>
      <w:pPr>
        <w:pStyle w:val="BodyText"/>
      </w:pPr>
      <w:r>
        <w:t xml:space="preserve">I particularly value the Spanish healthcare ethos where General Practitioners often serve as navigators through the complex SNS system. In my current practice at Centro de Salud La Almoina in Valencia city, I routinely facilitate seamless referrals to specialized services while maintaining continuity of care—a principle that aligns perfectly with Spain's national strategy for integrated care. My proficiency in Spanish healthcare documentation systems (like SISE) and adherence to the Ministry of Health's clinical guidelines ensures efficient, compliant patient management.</w:t>
      </w:r>
    </w:p>
    <w:bookmarkEnd w:id="21"/>
    <w:bookmarkStart w:id="22" w:name="Xf8602120a088b2fd53db3fe785a48a0d58c6874"/>
    <w:p>
      <w:pPr>
        <w:pStyle w:val="Heading2"/>
      </w:pPr>
      <w:r>
        <w:t xml:space="preserve">Why Valencia? A Commitment Rooted in Place</w:t>
      </w:r>
    </w:p>
    <w:p>
      <w:pPr>
        <w:pStyle w:val="FirstParagraph"/>
      </w:pPr>
      <w:r>
        <w:t xml:space="preserve">My decision to pursue this Doctor General Practitioner role specifically in Spain Valencia stems from a profound appreciation for the region's unique healthcare challenges and opportunities. Valencia's distinctive demographic profile—characterized by growing immigrant populations (notably from Latin America and Africa), aging citizens, and significant rural communities—demands a General Practitioner who understands both clinical medicine and social ecology. The Valencian Community Health Service (SSCV) has pioneered innovative programs addressing health disparities in underserved areas like the Camp de Túria region, which I am eager to contribute to.</w:t>
      </w:r>
    </w:p>
    <w:p>
      <w:pPr>
        <w:pStyle w:val="BodyText"/>
      </w:pPr>
      <w:r>
        <w:t xml:space="preserve">Having lived in Valencia for five years, I've witnessed how primary care centers function as community anchors. During the 2020 pandemic, General Practitioners across Valencia became crucial in managing public health responses—from vaccine distribution to mental health support—demonstrating our vital role beyond clinical settings. This reinforced my conviction that being a Doctor General Practitioner in Spain is not just a profession but a civic responsibility deeply intertwined with the well-being of this community.</w:t>
      </w:r>
    </w:p>
    <w:bookmarkEnd w:id="22"/>
    <w:bookmarkStart w:id="23" w:name="adapting-to-spanish-healthcare-standards"/>
    <w:p>
      <w:pPr>
        <w:pStyle w:val="Heading2"/>
      </w:pPr>
      <w:r>
        <w:t xml:space="preserve">Adapting to Spanish Healthcare Standards</w:t>
      </w:r>
    </w:p>
    <w:p>
      <w:pPr>
        <w:pStyle w:val="FirstParagraph"/>
      </w:pPr>
      <w:r>
        <w:t xml:space="preserve">I recognize that excellence as a Doctor General Practitioner in Spain requires more than clinical knowledge—it demands cultural fluency. I have immersed myself in Valencian healthcare protocols, including the use of the 'Historial Clínico Electrónico' (EHR) system and adherence to Spain's national clinical guidelines for conditions prevalent in our region. My continuous professional development includes recent certifications in telemedicine (aligned with Spain's 2023 Digital Health Strategy) and mental health first aid, specifically tailored to address anxiety disorders common among Valencian youth.</w:t>
      </w:r>
    </w:p>
    <w:p>
      <w:pPr>
        <w:pStyle w:val="BodyText"/>
      </w:pPr>
      <w:r>
        <w:t xml:space="preserve">My cross-cultural communication skills have been refined through experience caring for Valencian patients from diverse backgrounds. I actively participate in community health initiatives like 'Salud en la Calle' (Health on the Street), where we provide screenings in immigrant neighborhoods—coordinating with local associations to overcome language barriers and build trust. This mirrors Spain's national focus on reducing health inequalities, a priority central to my professional identity.</w:t>
      </w:r>
    </w:p>
    <w:bookmarkEnd w:id="23"/>
    <w:bookmarkStart w:id="24" w:name="future-vision-for-valencias-primary-care"/>
    <w:p>
      <w:pPr>
        <w:pStyle w:val="Heading2"/>
      </w:pPr>
      <w:r>
        <w:t xml:space="preserve">Future Vision for Valencia's Primary Care</w:t>
      </w:r>
    </w:p>
    <w:p>
      <w:pPr>
        <w:pStyle w:val="FirstParagraph"/>
      </w:pPr>
      <w:r>
        <w:t xml:space="preserve">I envision contributing significantly to the evolution of primary care in Spain Valencia through three key pillars: first, advancing preventive medicine by integrating nutritional counseling with Valencian culinary traditions; second, developing patient education programs on chronic disease management that incorporate local cultural narratives; and third, advocating for enhanced mental health services within primary care settings—a critical need identified in recent SSCV reports.</w:t>
      </w:r>
    </w:p>
    <w:p>
      <w:pPr>
        <w:pStyle w:val="BodyText"/>
      </w:pPr>
      <w:r>
        <w:t xml:space="preserve">As I prepare to join the healthcare network of Valencia as a Doctor General Practitioner, I bring not only clinical expertise but an unwavering commitment to Spain's vision of accessible, equitable healthcare. My aspiration is to embody the ideal Spanish General Practitioner: a skilled clinician who understands that in</w:t>
      </w:r>
      <w:r>
        <w:t xml:space="preserve"> </w:t>
      </w:r>
      <w:r>
        <w:rPr>
          <w:bCs/>
          <w:b/>
        </w:rPr>
        <w:t xml:space="preserve">Spain Valencia</w:t>
      </w:r>
      <w:r>
        <w:t xml:space="preserve">, medicine thrives when it honors both the science and the soul of community care.</w:t>
      </w:r>
    </w:p>
    <w:bookmarkEnd w:id="24"/>
    <w:bookmarkStart w:id="25" w:name="conclusion"/>
    <w:p>
      <w:pPr>
        <w:pStyle w:val="Heading2"/>
      </w:pPr>
      <w:r>
        <w:t xml:space="preserve">Conclusion</w:t>
      </w:r>
    </w:p>
    <w:p>
      <w:pPr>
        <w:pStyle w:val="FirstParagraph"/>
      </w:pPr>
      <w:r>
        <w:t xml:space="preserve">This Personal Statement represents more than an application—it is a testament to my lifelong dedication to becoming a Doctor General Practitioner who serves with empathy, expertise, and deep respect for Valencia's unique healthcare environment. I am eager to bring my clinical skills, cultural sensitivity, and passion for primary care innovation to the dynamic healthcare ecosystem of Spain Valencia. With the commitment of a lifetime of service in mind, I stand ready to contribute meaningfully to your team and the health of our Valencian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Spain Valencia</dc:title>
  <dc:creator/>
  <dc:language>en</dc:language>
  <cp:keywords/>
  <dcterms:created xsi:type="dcterms:W3CDTF">2026-04-30T10:29:26Z</dcterms:created>
  <dcterms:modified xsi:type="dcterms:W3CDTF">2026-04-30T10:29:26Z</dcterms:modified>
</cp:coreProperties>
</file>

<file path=docProps/custom.xml><?xml version="1.0" encoding="utf-8"?>
<Properties xmlns="http://schemas.openxmlformats.org/officeDocument/2006/custom-properties" xmlns:vt="http://schemas.openxmlformats.org/officeDocument/2006/docPropsVTypes"/>
</file>