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Sudan</w:t>
      </w:r>
      <w:r>
        <w:t xml:space="preserve"> </w:t>
      </w:r>
      <w:r>
        <w:t xml:space="preserve">Khartoum</w:t>
      </w:r>
    </w:p>
    <w:bookmarkStart w:id="26" w:name="X2fb55b9517bb56d0a50f90ece21086a9434fc3d"/>
    <w:p>
      <w:pPr>
        <w:pStyle w:val="Heading1"/>
      </w:pPr>
      <w:r>
        <w:t xml:space="preserve">Personal Statement for Doctor General Practitioner Position in Sudan Khartoum</w:t>
      </w:r>
    </w:p>
    <w:p>
      <w:pPr>
        <w:pStyle w:val="FirstParagraph"/>
      </w:pPr>
      <w:r>
        <w:t xml:space="preserve">As I prepare this Personal Statement, I am reminded of the profound responsibility and honor that comes with serving as a Doctor General Practitioner in the heart of Sudan Khartoum. My journey in medicine has been shaped by a deep commitment to community-centered care, and my decision to dedicate my professional life to Sudan Khartoum stems from both personal conviction and clinical insight into the unique healthcare challenges facing this vibrant yet under-resourced region.</w:t>
      </w:r>
    </w:p>
    <w:bookmarkStart w:id="20" w:name="X3991b5a919d9f394d72010392d3d1b65834335a"/>
    <w:p>
      <w:pPr>
        <w:pStyle w:val="Heading2"/>
      </w:pPr>
      <w:r>
        <w:t xml:space="preserve">Why Sudan Khartoum? A Commitment Forged in Understanding</w:t>
      </w:r>
    </w:p>
    <w:p>
      <w:pPr>
        <w:pStyle w:val="FirstParagraph"/>
      </w:pPr>
      <w:r>
        <w:t xml:space="preserve">My interest in Sudan Khartoum is not merely geographical—it is rooted in a comprehensive understanding of its healthcare landscape. Having spent six months conducting field research on maternal health outcomes across Khartoum State during my medical residency, I witnessed firsthand the resilience of communities navigating limited infrastructure and high disease burden. In Omdurman’s densely populated neighborhoods, I observed how primary care access directly impacts childhood immunization rates, diabetes management, and emergency response to cholera outbreaks. As a Doctor General Practitioner, I recognize that Khartoum is not just a city—it is a mosaic of urban and semi-urban communities where integrated primary care can transform health outcomes. This realization solidified my decision to apply for this role: I am ready to contribute my skills where they are most urgently needed.</w:t>
      </w:r>
    </w:p>
    <w:bookmarkEnd w:id="20"/>
    <w:bookmarkStart w:id="21" w:name="X0a55039c104b60945ba0ee84837dd7ae2a9db9a"/>
    <w:p>
      <w:pPr>
        <w:pStyle w:val="Heading2"/>
      </w:pPr>
      <w:r>
        <w:t xml:space="preserve">Clinical Philosophy: Bridging Global Standards and Local Realities</w:t>
      </w:r>
    </w:p>
    <w:p>
      <w:pPr>
        <w:pStyle w:val="FirstParagraph"/>
      </w:pPr>
      <w:r>
        <w:t xml:space="preserve">My approach as a Doctor General Practitioner centers on adapting evidence-based medicine to Khartoum’s context without compromising quality. During my tenure at Khartoum Teaching Hospital’s outpatient department, I refined skills in managing acute and chronic conditions under resource constraints—treating malaria-endemic cases alongside hypertension and diabetes, all while prioritizing patient education. For instance, I developed a simple visual chart for diabetic patients to track blood sugar levels using locally available materials (like phone alarms instead of expensive glucometers), which increased adherence by 37% in my pilot cohort. This experience taught me that effective primary care in Sudan Khartoum requires innovation rooted in cultural understanding, not just clinical expertise.</w:t>
      </w:r>
    </w:p>
    <w:bookmarkEnd w:id="21"/>
    <w:bookmarkStart w:id="22" w:name="Xb2ed03146a934f34cf9b2e58eb95f77795fffb3"/>
    <w:p>
      <w:pPr>
        <w:pStyle w:val="Heading2"/>
      </w:pPr>
      <w:r>
        <w:t xml:space="preserve">Community Partnership: The Heart of Primary Care</w:t>
      </w:r>
    </w:p>
    <w:p>
      <w:pPr>
        <w:pStyle w:val="FirstParagraph"/>
      </w:pPr>
      <w:r>
        <w:t xml:space="preserve">Serving as a Doctor General Practitioner in Sudan Khartoum means moving beyond the clinic walls. I actively collaborated with community health workers (CHWs) in Khartoum North to address maternal health gaps, co-designing a mobile outreach program that reduced prenatal visit delays by 42%. We trained CHWs to recognize early warning signs of eclampsia and facilitated direct referrals—proving that integrated care models thrive when physicians partner with local agents. This work reinforced my belief: sustainable healthcare in Sudan Khartoum cannot be delivered top-down. It requires listening to community voices, respecting traditional healing practices where appropriate, and building trust through consistent presence.</w:t>
      </w:r>
    </w:p>
    <w:bookmarkEnd w:id="22"/>
    <w:bookmarkStart w:id="23" w:name="cultural-competence-as-clinical-practice"/>
    <w:p>
      <w:pPr>
        <w:pStyle w:val="Heading2"/>
      </w:pPr>
      <w:r>
        <w:t xml:space="preserve">Cultural Competence as Clinical Practice</w:t>
      </w:r>
    </w:p>
    <w:p>
      <w:pPr>
        <w:pStyle w:val="FirstParagraph"/>
      </w:pPr>
      <w:r>
        <w:t xml:space="preserve">In Sudan Khartoum, cultural sensitivity is not an add-on—it is the foundation of safe, effective care. I immersed myself in Sudanese medical anthropology during my studies and learned Arabic fluently to communicate beyond language barriers. At a community clinic in Al-Damazin (a suburb of Khartoum), I witnessed how religious beliefs influenced treatment adherence for mental health patients. By working with local imams to co-host wellness sessions, we improved antidepressant compliance by 50%. As a Doctor General Practitioner, I reject the notion that “cultural competence” is passive awareness; it must drive clinical decisions. In Sudan Khartoum, this means understanding that family dynamics dictate healthcare choices and that dignity in care is non-negotiable.</w:t>
      </w:r>
    </w:p>
    <w:bookmarkEnd w:id="23"/>
    <w:bookmarkStart w:id="24" w:name="vision-for-sudan-khartoums-future"/>
    <w:p>
      <w:pPr>
        <w:pStyle w:val="Heading2"/>
      </w:pPr>
      <w:r>
        <w:t xml:space="preserve">Vision for Sudan Khartoum’s Future</w:t>
      </w:r>
    </w:p>
    <w:p>
      <w:pPr>
        <w:pStyle w:val="FirstParagraph"/>
      </w:pPr>
      <w:r>
        <w:t xml:space="preserve">My long-term vision aligns with Khartoum’s health priorities as outlined in the National Health Strategy. I aim to pioneer a community health navigator program that connects patients with social services—addressing food insecurity, which exacerbates chronic diseases—and expand telemedicine for rural satellite clinics in Khartoum State. Crucially, I seek to mentor Sudanese medical students through a GP-focused internship at our hospital, ensuring the next generation inherits this commitment to holistic primary care. For me, being a Doctor General Practitioner here isn’t about personal achievement; it’s about weaving my skills into Sudan Khartoum’s healthcare fabric so that every patient in Khartoum feels seen as both a person and a patient.</w:t>
      </w:r>
    </w:p>
    <w:bookmarkEnd w:id="24"/>
    <w:bookmarkStart w:id="25" w:name="conclusion-a-promise-to-serve"/>
    <w:p>
      <w:pPr>
        <w:pStyle w:val="Heading2"/>
      </w:pPr>
      <w:r>
        <w:t xml:space="preserve">Conclusion: A Promise to Serve</w:t>
      </w:r>
    </w:p>
    <w:p>
      <w:pPr>
        <w:pStyle w:val="FirstParagraph"/>
      </w:pPr>
      <w:r>
        <w:t xml:space="preserve">This Personal Statement is more than an application—it is a testament to my unwavering dedication to serve Sudan Khartoum as a Doctor General Practitioner. I bring not only clinical expertise but also the humility to learn from this community, the resilience to thrive in its challenges, and the vision to contribute meaningfully toward its health future. In a city where over 15 million people rely on primary care for their well-being, I am ready to step into that role with empathy, skill, and relentless commitment. Sudan Khartoum deserves healthcare that honors its people’s strength; I pledge to be part of that honor.</w:t>
      </w:r>
    </w:p>
    <w:p>
      <w:pPr>
        <w:pStyle w:val="BodyText"/>
      </w:pPr>
      <w:r>
        <w:t xml:space="preserve">— [Your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Sudan Khartoum</dc:title>
  <dc:creator/>
  <cp:keywords/>
  <dcterms:created xsi:type="dcterms:W3CDTF">2026-07-19T19:12:06Z</dcterms:created>
  <dcterms:modified xsi:type="dcterms:W3CDTF">2026-07-19T19:12:06Z</dcterms:modified>
</cp:coreProperties>
</file>

<file path=docProps/custom.xml><?xml version="1.0" encoding="utf-8"?>
<Properties xmlns="http://schemas.openxmlformats.org/officeDocument/2006/custom-properties" xmlns:vt="http://schemas.openxmlformats.org/officeDocument/2006/docPropsVTypes"/>
</file>