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Ankara,</w:t>
      </w:r>
      <w:r>
        <w:t xml:space="preserve"> </w:t>
      </w:r>
      <w:r>
        <w:t xml:space="preserve">Turkey</w:t>
      </w:r>
    </w:p>
    <w:bookmarkStart w:id="20" w:name="X84f37c9a0533a9465a668279b06a7cf81aca427"/>
    <w:p>
      <w:pPr>
        <w:pStyle w:val="Heading1"/>
      </w:pPr>
      <w:r>
        <w:t xml:space="preserve">Personal Statement: A Commitment to Holistic Care as a Doctor General Practitioner in Ankara, Turkey</w:t>
      </w:r>
    </w:p>
    <w:p>
      <w:pPr>
        <w:pStyle w:val="FirstParagraph"/>
      </w:pPr>
      <w:r>
        <w:t xml:space="preserve">With profound respect for the evolving healthcare landscape of modern Turkey and an unwavering dedication to community-centered medicine, I submit this Personal Statement as a highly motivated Doctor General Practitioner seeking to contribute meaningfully to the healthcare ecosystem of Ankara. My journey in general practice has been meticulously shaped by a deep understanding that effective primary care is not merely clinical expertise, but the art of integrating medical science with cultural sensitivity and community needs—principles I intend to embody within the dynamic context of Ankara’s diverse population.</w:t>
      </w:r>
    </w:p>
    <w:p>
      <w:pPr>
        <w:pStyle w:val="BodyText"/>
      </w:pPr>
      <w:r>
        <w:t xml:space="preserve">Having completed my medical training at [Your University/Institution] and accrued over [Number] years of comprehensive clinical experience across both urban and rural settings, I have cultivated a robust foundation in diagnosing, managing, and preventing acute and chronic conditions. My practice has consistently emphasized patient autonomy, health education, and preventive strategies—core tenets that align seamlessly with the Turkish Ministry of Health’s priorities for strengthening primary healthcare services. In Ankara specifically, where demographic shifts include an aging population and rising prevalence of non-communicable diseases like diabetes and cardiovascular conditions, I am equipped to deliver evidence-based care tailored to these evolving challenges.</w:t>
      </w:r>
    </w:p>
    <w:p>
      <w:pPr>
        <w:pStyle w:val="BodyText"/>
      </w:pPr>
      <w:r>
        <w:t xml:space="preserve">What sets my approach as a Doctor General Practitioner apart is my proactive engagement with the socio-cultural fabric of the communities I serve. During my time in [Previous Location/Country], I collaborated closely with local health workers and community leaders, understanding that effective care transcends clinical boundaries. In Ankara, a city where family structures are deeply valued and traditional health beliefs often coexist with modern medical practices, this skill is paramount. I have actively studied Turkish cultural nuances—such as the significance of family involvement in treatment decisions during Ramadan or the importance of respectful communication styles in rural Anatolian villages adjacent to Ankara—and I am committed to applying this awareness daily within my practice.</w:t>
      </w:r>
    </w:p>
    <w:p>
      <w:pPr>
        <w:pStyle w:val="BodyText"/>
      </w:pPr>
      <w:r>
        <w:t xml:space="preserve">I hold full certification from the Turkish Medical Association (TBB) and possess fluency in Turkish at a professional level, enabling seamless communication with patients across all age groups and socioeconomic backgrounds. This linguistic competence is not merely functional; it allows me to build trust, clarify complex medical information accurately, and navigate the nuances of patient history—critical elements often overlooked in cross-cultural settings. Additionally, I am proficient in using Turkey’s integrated electronic health record system (TümHekim), ensuring continuity of care within Ankara’s public healthcare framework and adherence to national guidelines for chronic disease management.</w:t>
      </w:r>
    </w:p>
    <w:p>
      <w:pPr>
        <w:pStyle w:val="BodyText"/>
      </w:pPr>
      <w:r>
        <w:t xml:space="preserve">My clinical experience directly resonates with the specific needs of Ankara residents. At [Previous Hospital/Clinic], I managed a high-volume caseload, including pediatric immunizations, geriatric assessments, mental health screenings (addressing the rising awareness of depression in urban settings), and acute care for respiratory illnesses—a skillset vital given Ankara’s seasonal air quality challenges. I have also participated in public health initiatives, such as mobile vaccination drives targeting underserved neighborhoods like Keçiören and Sincan, which highlighted the critical role of accessible primary care in reducing healthcare disparities. These experiences solidified my belief that a Doctor General Practitioner is the cornerstone of equitable health outcomes in a city as large and complex as Ankara.</w:t>
      </w:r>
    </w:p>
    <w:p>
      <w:pPr>
        <w:pStyle w:val="BodyText"/>
      </w:pPr>
      <w:r>
        <w:t xml:space="preserve">Furthermore, I am deeply inspired by Turkey’s National Health Transformation Program (NHTP) and its focus on empowering primary care providers. I aim to actively contribute to this vision by advocating for patient-centered care models that integrate physical, mental, and social health determinants. In Ankara’s bustling neighborhoods—from the historic Kızılay district to the expanding suburbs of Yenimahalle—I envision collaborating with local clinics, public health departments, and community organizations to develop targeted wellness programs addressing issues like diabetes prevention among young adults or hypertension control in elderly populations. As a Doctor General Practitioner, I do not see myself as merely a physician but as a trusted health navigator within the Ankara community.</w:t>
      </w:r>
    </w:p>
    <w:p>
      <w:pPr>
        <w:pStyle w:val="BodyText"/>
      </w:pPr>
      <w:r>
        <w:t xml:space="preserve">My commitment extends beyond clinical duties. I regularly attend workshops on Turkish medical ethics and participate in forums focused on innovative primary care delivery, such as those hosted by the Ankara Medical Association. I am eager to learn from seasoned practitioners in Ankara’s healthcare network while sharing insights gained from international best practices—particularly in integrated care for multimorbid patients, a growing concern nationwide. I understand that thriving as a Doctor General Practitioner here requires humility, adaptability, and an ongoing commitment to professional development within Turkey’s evolving standards.</w:t>
      </w:r>
    </w:p>
    <w:p>
      <w:pPr>
        <w:pStyle w:val="BodyText"/>
      </w:pPr>
      <w:r>
        <w:t xml:space="preserve">Ultimately, my decision to pursue this opportunity in Ankara is rooted in a profound respect for Turkish healthcare values and the unique potential of this city as a model for primary care innovation. I am not merely seeking employment; I seek partnership with the people and institutions of Ankara to foster healthier communities through compassionate, competent, and culturally attuned general practice. The role of a Doctor General Practitioner is one of immense responsibility—and honor—and I am prepared to meet it with diligence, empathy, and an unyielding focus on excellence. I am confident that my skills, values, and dedication align precisely with the needs of Ankara’s patients and the aspirations of Turkey’s healthcare system.</w:t>
      </w:r>
    </w:p>
    <w:p>
      <w:pPr>
        <w:pStyle w:val="BodyText"/>
      </w:pPr>
      <w:r>
        <w:t xml:space="preserve">Thank you for considering my application. I eagerly anticipate the opportunity to serve as a Doctor General Practitioner within Ankara, contributing to a healthier future for all residents of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Ankara, Turkey</dc:title>
  <dc:creator/>
  <dc:language>en</dc:language>
  <cp:keywords/>
  <dcterms:created xsi:type="dcterms:W3CDTF">2026-07-15T01:34:27Z</dcterms:created>
  <dcterms:modified xsi:type="dcterms:W3CDTF">2026-07-15T01:34:27Z</dcterms:modified>
</cp:coreProperties>
</file>

<file path=docProps/custom.xml><?xml version="1.0" encoding="utf-8"?>
<Properties xmlns="http://schemas.openxmlformats.org/officeDocument/2006/custom-properties" xmlns:vt="http://schemas.openxmlformats.org/officeDocument/2006/docPropsVTypes"/>
</file>