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5a2f016d527a41abdab4ef41628c81a2a814e08"/>
    <w:p>
      <w:pPr>
        <w:pStyle w:val="Heading1"/>
      </w:pPr>
      <w:r>
        <w:t xml:space="preserve">Personal Statement: Embracing Holistic Care as a Doctor General Practitioner in United States Houston</w:t>
      </w:r>
    </w:p>
    <w:p>
      <w:pPr>
        <w:pStyle w:val="FirstParagraph"/>
      </w:pPr>
      <w:r>
        <w:t xml:space="preserve">As I prepare to submit this Personal Statement, I reflect on a journey defined by unwavering commitment to patient-centered medicine and an profound desire to serve the vibrant, diverse community of Houston, Texas. My aspiration is not merely to practice as a Doctor General Practitioner but to become an integral part of the healthcare fabric that sustains the United States Houston ecosystem—a city where cultural richness meets unprecedented healthcare challenges. This document articulates my professional trajectory, philosophical approach to medicine, and unequivocal dedication to contributing meaningfully to Houston’s medical landscape.</w:t>
      </w:r>
    </w:p>
    <w:p>
      <w:pPr>
        <w:pStyle w:val="BodyText"/>
      </w:pPr>
      <w:r>
        <w:t xml:space="preserve">My medical education at the University of Texas Medical Branch instilled in me a foundational understanding of evidence-based practice while nurturing my belief that effective healthcare transcends clinical expertise. During my residency at Memorial Hermann Hospital, I managed over 2,000 patient encounters across urban and underserved clinics, recognizing Houston’s unique demographic tapestry—where Hispanic, African American, Asian American and immigrant populations coexist with complex socioeconomic barriers. As a Doctor General Practitioner-in-training, I championed preventive care initiatives in East Houston neighborhoods where diabetes prevalence exceeds national averages by 35%. This experience crystallized my conviction that primary care is the cornerstone of equitable health outcomes—a principle I now carry as my professional compass.</w:t>
      </w:r>
    </w:p>
    <w:p>
      <w:pPr>
        <w:pStyle w:val="BodyText"/>
      </w:pPr>
      <w:r>
        <w:t xml:space="preserve">What distinguishes my approach to patient care is an unwavering focus on holistic wellness rather than symptom management alone. In Houston’s fast-paced environment, where 60% of residents report high stress levels according to Harris County Health Department data, I integrate mental health screenings into routine physicals. Last year, I collaborated with the Houston Food Bank and local schools to establish "Health &amp; Hunger" workshops addressing nutrition for diabetic patients—a program now adopted by three community clinics. This initiative exemplifies my belief that a Doctor General Practitioner must be both clinician and community advocate, navigating systems to address social determinants of health. The United States Houston context demands this dual role: with 1 in 4 Houstonians lacking consistent healthcare access, we cannot afford siloed medical practice.</w:t>
      </w:r>
    </w:p>
    <w:p>
      <w:pPr>
        <w:pStyle w:val="BodyText"/>
      </w:pPr>
      <w:r>
        <w:t xml:space="preserve">My clinical philosophy centers on cultural humility—a non-negotiable for practicing in Houston. I’ve dedicated over 500 hours to language acquisition (Spanish, Vietnamese) and completed certification through the University of Houston’s Center for Cultural Competency. This prepared me to serve patients like Maria G., a Salvadoran grandmother whose initial mistrust dissolved when I used her native tongue during hypertension management. Such moments reaffirmed that trust is built not through medical jargon but through genuine connection—especially critical in neighborhoods like Gulfton, where language barriers historically impede care. As a Doctor General Practitioner, I view cultural competency as the first medication prescribed for health equity.</w:t>
      </w:r>
    </w:p>
    <w:p>
      <w:pPr>
        <w:pStyle w:val="BodyText"/>
      </w:pPr>
      <w:r>
        <w:t xml:space="preserve">I am particularly drawn to Houston’s innovative healthcare infrastructure. The city’s expansion of telehealth services through the Harris Health System—especially after pandemic-driven access gaps—resonates with my vision for scalable primary care. Having managed a virtual clinic during my residency that reduced no-show rates by 45% among Medicaid patients, I am eager to contribute to Houston’s digital health evolution while preserving the irreplaceable human element of in-person visits. My technical proficiency in Epic EHR systems and commitment to data-driven preventive strategies align with the United States Houston healthcare sector’s trajectory toward integrated care models.</w:t>
      </w:r>
    </w:p>
    <w:p>
      <w:pPr>
        <w:pStyle w:val="BodyText"/>
      </w:pPr>
      <w:r>
        <w:t xml:space="preserve">My professional journey also includes leadership roles that mirror Houston’s collaborative spirit. As chair of the Young Physicians Network at Texas Medical Center, I spearheaded a mentorship program pairing medical students with community health workers—directly addressing Houston’s physician shortage in underserved areas. We placed 32 trainees in clinics serving the Third Ward and South Park, demonstrating how collective action can transform access. This experience reinforced that the most impactful Doctor General Practitioner is one who empowers others to serve, a ethos I will embody at every clinic where I practice.</w:t>
      </w:r>
    </w:p>
    <w:p>
      <w:pPr>
        <w:pStyle w:val="BodyText"/>
      </w:pPr>
      <w:r>
        <w:t xml:space="preserve">Why Houston? Beyond its medical infrastructure, Houston embodies a crucible of human resilience and diversity that fuels my professional purpose. When Hurricane Harvey displaced 100,000 residents in 2017, I volunteered at the Harris County Emergency Medical Services hub—seeing firsthand how primary care networks anchor communities during crises. Today, as Houston confronts climate-driven health challenges like heat-related emergencies and vector-borne diseases, I am prepared to lead proactive initiatives. My research on urban heat islands’ impact on asthma rates in South Texas has already informed policy discussions at the Houston Health Department, proving that a Doctor General Practitioner must be both clinician and scientist for our evolving city.</w:t>
      </w:r>
    </w:p>
    <w:p>
      <w:pPr>
        <w:pStyle w:val="BodyText"/>
      </w:pPr>
      <w:r>
        <w:t xml:space="preserve">My commitment to lifelong learning drives me toward advanced training in geriatric care through the University of Texas McGovern Medical School. Given Houston’s rapidly aging population (projected 25% increase by 2030), this specialization will position me to address complex needs in communities like The Woodlands and Montrose. Simultaneously, I plan to partner with Baylor College of Medicine on health literacy projects targeting Houston’s elderly immigrant populations—ensuring our care transcends language barriers.</w:t>
      </w:r>
    </w:p>
    <w:p>
      <w:pPr>
        <w:pStyle w:val="BodyText"/>
      </w:pPr>
      <w:r>
        <w:t xml:space="preserve">Ultimately, this Personal Statement is not a chronicle of achievements but a pledge: to bring every patient into the center of their healthcare journey. As I seek to join Houston’s medical community, I envision myself in clinics where children receive vaccinations alongside parents receiving diabetes education; where telehealth consultations bridge distances for families in Pearland and Deer Park; where the Doctor General Practitioner is both guardian and guide. In United States Houston—where 120 languages are spoken—I will honor that diversity not as a challenge but as the very foundation of healing.</w:t>
      </w:r>
    </w:p>
    <w:p>
      <w:pPr>
        <w:pStyle w:val="BodyText"/>
      </w:pPr>
      <w:r>
        <w:t xml:space="preserve">My training, my values, and my unwavering empathy converge in a singular purpose: to be the Doctor General Practitioner Houston deserves. I do not seek merely to practice medicine here; I am committed to growing with this city, learning from its struggles and celebrating its triumphs. For in Houston’s heartbeat—pulsing through its neighborhoods, hospitals, and hearts—I have found where my calling truly belongs.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United States Houston</dc:title>
  <dc:creator/>
  <dc:language>en</dc:language>
  <cp:keywords/>
  <dcterms:created xsi:type="dcterms:W3CDTF">2026-07-21T06:41:28Z</dcterms:created>
  <dcterms:modified xsi:type="dcterms:W3CDTF">2026-07-21T06:41:28Z</dcterms:modified>
</cp:coreProperties>
</file>

<file path=docProps/custom.xml><?xml version="1.0" encoding="utf-8"?>
<Properties xmlns="http://schemas.openxmlformats.org/officeDocument/2006/custom-properties" xmlns:vt="http://schemas.openxmlformats.org/officeDocument/2006/docPropsVTypes"/>
</file>