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dc8feb8fcc25cf28cc91d81193931908f381254"/>
    <w:p>
      <w:pPr>
        <w:pStyle w:val="Heading1"/>
      </w:pPr>
      <w:r>
        <w:t xml:space="preserve">Personal Statement for Doctor General Practitioner Position in United States San Francisco</w:t>
      </w:r>
    </w:p>
    <w:p>
      <w:pPr>
        <w:pStyle w:val="FirstParagraph"/>
      </w:pPr>
      <w:r>
        <w:t xml:space="preserve">As I prepare to embark on my medical career in the vibrant and dynamic healthcare landscape of the</w:t>
      </w:r>
      <w:r>
        <w:t xml:space="preserve"> </w:t>
      </w:r>
      <w:r>
        <w:rPr>
          <w:bCs/>
          <w:b/>
        </w:rPr>
        <w:t xml:space="preserve">United States San Francisco</w:t>
      </w:r>
      <w:r>
        <w:t xml:space="preserve">, I am compelled to articulate a vision that has defined my journey toward becoming a dedicated</w:t>
      </w:r>
      <w:r>
        <w:t xml:space="preserve"> </w:t>
      </w:r>
      <w:r>
        <w:rPr>
          <w:bCs/>
          <w:b/>
        </w:rPr>
        <w:t xml:space="preserve">Doctor General Practitioner</w:t>
      </w:r>
      <w:r>
        <w:t xml:space="preserve">. This</w:t>
      </w:r>
      <w:r>
        <w:t xml:space="preserve"> </w:t>
      </w:r>
      <w:r>
        <w:rPr>
          <w:bCs/>
          <w:b/>
        </w:rPr>
        <w:t xml:space="preserve">Personal Statement</w:t>
      </w:r>
      <w:r>
        <w:t xml:space="preserve"> </w:t>
      </w:r>
      <w:r>
        <w:t xml:space="preserve">reflects not merely an application, but a profound commitment to serving the diverse communities of San Francisco through compassionate, evidence-based primary care. My path has been shaped by the understanding that true healing occurs at the intersection of clinical expertise and deep cultural empathy—principles I intend to embody as a cornerstone of my practice in this unique city.</w:t>
      </w:r>
    </w:p>
    <w:p>
      <w:pPr>
        <w:pStyle w:val="BodyText"/>
      </w:pPr>
      <w:r>
        <w:t xml:space="preserve">My medical education at Johns Hopkins University School of Medicine instilled in me a rigorous scientific foundation, yet it was during my rural family medicine rotation in Appalachia that I discovered the transformative power of continuity care. Witnessing how a single trusted physician could navigate complex social determinants—housing instability, food insecurity, and intergenerational trauma—while managing chronic conditions like diabetes and hypertension, crystallized my passion for general practice. This experience taught me that effective primary care transcends prescriptions; it requires listening to the unspoken narratives beneath symptoms. In San Francisco’s densely populated urban environment—a mosaic of cultures where 41% of residents are foreign-born—I recognize that this holistic approach is not just ideal but essential.</w:t>
      </w:r>
    </w:p>
    <w:p>
      <w:pPr>
        <w:pStyle w:val="BodyText"/>
      </w:pPr>
      <w:r>
        <w:t xml:space="preserve">During my residency at Zuckerberg San Francisco General Hospital (ZSFG), I immersed myself in the city’s most complex health challenges. As a clinical leader in the Emergency Department’s primary care integration program, I managed over 1,500 patient encounters annually, including high-acuity cases ranging from acute psychiatric crises to HIV management and opioid use disorder treatment. One pivotal moment involved a 68-year-old Vietnamese immigrant with uncontrolled hypertension who had avoided care for years due to language barriers. By coordinating with community health workers and utilizing telehealth interpreters, we stabilized her condition within three months while building trust through culturally tailored education. This case exemplifies my philosophy:</w:t>
      </w:r>
      <w:r>
        <w:t xml:space="preserve"> </w:t>
      </w:r>
      <w:r>
        <w:rPr>
          <w:iCs/>
          <w:i/>
        </w:rPr>
        <w:t xml:space="preserve">healing begins when patients feel seen, not just heard</w:t>
      </w:r>
      <w:r>
        <w:t xml:space="preserve">. In a city where health disparities are stark—Black residents face 1.5x higher diabetes mortality rates than white counterparts—I am committed to dismantling systemic barriers through equitable care.</w:t>
      </w:r>
    </w:p>
    <w:p>
      <w:pPr>
        <w:pStyle w:val="BodyText"/>
      </w:pPr>
      <w:r>
        <w:t xml:space="preserve">What draws me specifically to</w:t>
      </w:r>
      <w:r>
        <w:t xml:space="preserve"> </w:t>
      </w:r>
      <w:r>
        <w:rPr>
          <w:bCs/>
          <w:b/>
        </w:rPr>
        <w:t xml:space="preserve">United States San Francisco</w:t>
      </w:r>
      <w:r>
        <w:t xml:space="preserve"> </w:t>
      </w:r>
      <w:r>
        <w:t xml:space="preserve">is its unparalleled fusion of healthcare innovation and community advocacy. The city’s pioneering work in harm reduction, telemedicine access for unhoused populations, and biotech-driven preventative care aligns with my belief that primary care must evolve beyond the clinic walls. As a co-creator of ZSFG’s “Street Medicine Initiative,” I delivered care on the Tenderloin streets using mobile units to reach marginalized groups—proving that proximity to patients saves lives. San Francisco’s ethos of “health for all” resonates deeply with my professional identity as a</w:t>
      </w:r>
      <w:r>
        <w:t xml:space="preserve"> </w:t>
      </w:r>
      <w:r>
        <w:rPr>
          <w:bCs/>
          <w:b/>
        </w:rPr>
        <w:t xml:space="preserve">Doctor General Practitioner</w:t>
      </w:r>
      <w:r>
        <w:t xml:space="preserve">. Unlike specialty-focused models, general practice thrives in complexity: managing a patient’s asthma while navigating housing instability, mental health referrals, and social services. This interdisciplinary approach is precisely what our city needs to address its unique challenges—from the tech-driven wellness culture to the persistent gaps in care for vulnerable communities.</w:t>
      </w:r>
    </w:p>
    <w:p>
      <w:pPr>
        <w:pStyle w:val="BodyText"/>
      </w:pPr>
      <w:r>
        <w:t xml:space="preserve">Beyond clinical practice, I actively engage with San Francisco’s public health ecosystem. As a volunteer with the Mission Neighborhood Health Center, I co-developed a nutrition program for Latino families using culturally resonant cooking demonstrations and partnerships with local farmers’ markets. This initiative reduced diabetes-related ER visits by 27% in its first year—a testament to how community collaboration amplifies clinical outcomes. My approach reflects San Francisco’s spirit: leveraging data (through EHR analytics), technology (telehealth for remote neighborhoods), and grassroots relationships to create sustainable change. I’ve also participated in the Bay Area Health Policy Forum, advocating for Medicaid expansion policies that directly impact the 18% of San Franciscans living below poverty lines—proof that as a</w:t>
      </w:r>
      <w:r>
        <w:t xml:space="preserve"> </w:t>
      </w:r>
      <w:r>
        <w:rPr>
          <w:bCs/>
          <w:b/>
        </w:rPr>
        <w:t xml:space="preserve">Doctor General Practitioner</w:t>
      </w:r>
      <w:r>
        <w:t xml:space="preserve">, I am both clinician and community advocate.</w:t>
      </w:r>
    </w:p>
    <w:p>
      <w:pPr>
        <w:pStyle w:val="BodyText"/>
      </w:pPr>
      <w:r>
        <w:t xml:space="preserve">My commitment to lifelong learning ensures I remain at the forefront of primary care evolution. I recently completed a certificate in Health Equity from UCSF, exploring AI-driven predictive models for early intervention in underserved populations—a skillset critical for San Francisco’s data-rich healthcare environment. Yet technology alone cannot replace human connection. When a homeless patient with schizophrenia stopped attending appointments, I didn’t just adjust his medication; we met weekly at the public library until he felt safe. This experience reaffirmed that the most potent tool in my arsenal remains genuine empathy—a principle I will uphold in every patient interaction across San Francisco’s neighborhoods.</w:t>
      </w:r>
    </w:p>
    <w:p>
      <w:pPr>
        <w:pStyle w:val="BodyText"/>
      </w:pPr>
      <w:r>
        <w:t xml:space="preserve">San Francisco demands healthcare providers who embrace its contradictions: where cutting-edge biotech coexists with systemic inequities, where innovation is rooted in compassion. As a future</w:t>
      </w:r>
      <w:r>
        <w:t xml:space="preserve"> </w:t>
      </w:r>
      <w:r>
        <w:rPr>
          <w:bCs/>
          <w:b/>
        </w:rPr>
        <w:t xml:space="preserve">Doctor General Practitioner</w:t>
      </w:r>
      <w:r>
        <w:t xml:space="preserve">, I will anchor my practice in the city’s core values—justice, inclusivity, and resilience. My vision extends beyond treating symptoms; it encompasses partnering with community organizations to address root causes of illness, advocating for policy reforms that prioritize the unhoused and undocumented, and mentoring medical students from underrepresented backgrounds to join this mission. In a city where healthcare is as diverse as its people, I pledge to be a physician who doesn’t just work here but becomes part of San Francisco’s healing fabric.</w:t>
      </w:r>
    </w:p>
    <w:p>
      <w:pPr>
        <w:pStyle w:val="BodyText"/>
      </w:pPr>
      <w:r>
        <w:t xml:space="preserve">This</w:t>
      </w:r>
      <w:r>
        <w:t xml:space="preserve"> </w:t>
      </w:r>
      <w:r>
        <w:rPr>
          <w:bCs/>
          <w:b/>
        </w:rPr>
        <w:t xml:space="preserve">Personal Statement</w:t>
      </w:r>
      <w:r>
        <w:t xml:space="preserve"> </w:t>
      </w:r>
      <w:r>
        <w:t xml:space="preserve">is not merely an expression of intent—it is a promise. A promise to bring my clinical rigor, cultural humility, and unwavering dedication to the patients of San Francisco. To be a</w:t>
      </w:r>
      <w:r>
        <w:t xml:space="preserve"> </w:t>
      </w:r>
      <w:r>
        <w:rPr>
          <w:bCs/>
          <w:b/>
        </w:rPr>
        <w:t xml:space="preserve">Doctor General Practitioner</w:t>
      </w:r>
      <w:r>
        <w:t xml:space="preserve"> </w:t>
      </w:r>
      <w:r>
        <w:t xml:space="preserve">in this city means embracing its challenges as opportunities: transforming fragmented care into integrated healing, turning statistics into stories of hope. I am ready to contribute not just as a physician, but as a lifelong advocate for health equity in the</w:t>
      </w:r>
      <w:r>
        <w:t xml:space="preserve"> </w:t>
      </w:r>
      <w:r>
        <w:rPr>
          <w:bCs/>
          <w:b/>
        </w:rPr>
        <w:t xml:space="preserve">United States San Francisco</w:t>
      </w:r>
      <w:r>
        <w:t xml:space="preserve">. Here, where every heartbeat carries a story waiting to be understood, I will strive to make sure no story is left unheard.</w:t>
      </w:r>
    </w:p>
    <w:p>
      <w:pPr>
        <w:pStyle w:val="BodyText"/>
      </w:pPr>
      <w:r>
        <w:t xml:space="preserve">— Dr. Elena Rodriguez, 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United States San Francisco</dc:title>
  <dc:creator/>
  <dc:language>en</dc:language>
  <cp:keywords/>
  <dcterms:created xsi:type="dcterms:W3CDTF">2025-12-10T06:28:33Z</dcterms:created>
  <dcterms:modified xsi:type="dcterms:W3CDTF">2025-12-10T06:28:33Z</dcterms:modified>
</cp:coreProperties>
</file>

<file path=docProps/custom.xml><?xml version="1.0" encoding="utf-8"?>
<Properties xmlns="http://schemas.openxmlformats.org/officeDocument/2006/custom-properties" xmlns:vt="http://schemas.openxmlformats.org/officeDocument/2006/docPropsVTypes"/>
</file>