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6b588dc5d178af23cae9f93f11571cea3ead8ec"/>
    <w:p>
      <w:pPr>
        <w:pStyle w:val="Heading1"/>
      </w:pPr>
      <w:r>
        <w:t xml:space="preserve">Personal Statement for Education Administrator Position in DR Congo Kinshasa</w:t>
      </w:r>
    </w:p>
    <w:p>
      <w:pPr>
        <w:pStyle w:val="FirstParagraph"/>
      </w:pPr>
      <w:r>
        <w:rPr>
          <w:bCs/>
          <w:b/>
        </w:rPr>
        <w:t xml:space="preserve">Introduction and Commitment to Educational Transformation in Kinshasa</w:t>
      </w:r>
    </w:p>
    <w:p>
      <w:pPr>
        <w:pStyle w:val="BodyText"/>
      </w:pPr>
      <w:r>
        <w:t xml:space="preserve">As a dedicated education professional with over a decade of experience navigating complex educational landscapes, I submit this Personal Statement as my formal expression of commitment to becoming an Education Administrator within the vibrant yet challenging ecosystem of DR Congo Kinshasa. My career has been defined by an unwavering dedication to transforming educational opportunities for marginalized communities, and Kinshasa – the pulsating capital city of a nation with profound educational needs – represents the pivotal frontier where my expertise can yield transformative impact. This Personal Statement articulates not merely my qualifications, but my deep-rooted understanding of Kinshasa’s unique socio-educational context and my actionable vision for elevating its education system as an Education Administrator.</w:t>
      </w:r>
    </w:p>
    <w:p>
      <w:pPr>
        <w:pStyle w:val="BodyText"/>
      </w:pPr>
      <w:r>
        <w:rPr>
          <w:bCs/>
          <w:b/>
        </w:rPr>
        <w:t xml:space="preserve">Professional Foundation and Contextual Understanding</w:t>
      </w:r>
    </w:p>
    <w:p>
      <w:pPr>
        <w:pStyle w:val="BodyText"/>
      </w:pPr>
      <w:r>
        <w:t xml:space="preserve">My academic background includes a Master's degree in International Education Policy from the University of Lubumbashi, complemented by fieldwork across Eastern DR Congo. This specialized training immersed me in the realities of post-conflict education systems – directly relevant to Kinshasa’s own challenges with infrastructure gaps, teacher shortages, and the socioeconomic barriers impacting 50% of children at primary level (UNICEF, 2023). I have spent six years managing school networks in Kinshasa's informal settlements like Kimpese and Ngaliema, where I witnessed firsthand how systemic neglect stifles potential. As an Education Administrator in this environment isn't about applying generic models; it demands acute cultural intelligence and adaptability to Kinshasa’s dynamic urban fabric, where traditional community structures coexist with rapid modernization pressures.</w:t>
      </w:r>
    </w:p>
    <w:p>
      <w:pPr>
        <w:pStyle w:val="BodyText"/>
      </w:pPr>
      <w:r>
        <w:rPr>
          <w:bCs/>
          <w:b/>
        </w:rPr>
        <w:t xml:space="preserve">Proven Impact in Kinshasa's Educational Ecosystem</w:t>
      </w:r>
    </w:p>
    <w:p>
      <w:pPr>
        <w:pStyle w:val="BodyText"/>
      </w:pPr>
      <w:r>
        <w:t xml:space="preserve">My most significant contribution was spearheading the "Kinshasa Bright Futures" initiative at the Association pour l’Éducation des Jeunes de Kinshasa (AEJK). I transformed three under-resourced public schools in Matonge district into community hubs offering not only curriculum delivery but also critical health screenings and parental literacy programs. This required navigating Kinshasa’s intricate administrative corridors – securing approvals from the Ministry of Primary/Secondary Education, coordinating with local *mairies* (district authorities), and engaging *sociétés civiles* (civil society groups). By implementing a needs-based resource allocation system, we increased student retention by 37% within two years while reducing teacher turnover through localized mentorship. Crucially, this project was designed with Congolese educators as co-creators – recognizing that sustainable change in DR Congo Kinshasa must be owned by its people, not imposed from outside.</w:t>
      </w:r>
    </w:p>
    <w:p>
      <w:pPr>
        <w:pStyle w:val="BodyText"/>
      </w:pPr>
      <w:r>
        <w:rPr>
          <w:bCs/>
          <w:b/>
        </w:rPr>
        <w:t xml:space="preserve">Core Competencies for the Role of Education Administrator</w:t>
      </w:r>
    </w:p>
    <w:p>
      <w:pPr>
        <w:pStyle w:val="BodyText"/>
      </w:pPr>
      <w:r>
        <w:t xml:space="preserve">As an Education Administrator for DR Congo Kinshasa, I possess three indispensable competencies honed through direct experience:</w:t>
      </w:r>
    </w:p>
    <w:p>
      <w:pPr>
        <w:numPr>
          <w:ilvl w:val="0"/>
          <w:numId w:val="1001"/>
        </w:numPr>
        <w:pStyle w:val="Compact"/>
      </w:pPr>
      <w:r>
        <w:rPr>
          <w:iCs/>
          <w:i/>
        </w:rPr>
        <w:t xml:space="preserve">Crisis-Responsive Leadership:</w:t>
      </w:r>
      <w:r>
        <w:t xml:space="preserve"> </w:t>
      </w:r>
      <w:r>
        <w:t xml:space="preserve">During the 2021 Kinshasa water crisis that forced school closures, I coordinated emergency remote learning using radio broadcasts and printed materials distributed through motorcycle couriers – ensuring continuity for 8,500 students across five neighborhoods. This demonstrated agile problem-solving in environments where infrastructure failures are common.</w:t>
      </w:r>
    </w:p>
    <w:p>
      <w:pPr>
        <w:numPr>
          <w:ilvl w:val="0"/>
          <w:numId w:val="1001"/>
        </w:numPr>
        <w:pStyle w:val="Compact"/>
      </w:pPr>
      <w:r>
        <w:rPr>
          <w:iCs/>
          <w:i/>
        </w:rPr>
        <w:t xml:space="preserve">Stakeholder Integration:</w:t>
      </w:r>
      <w:r>
        <w:t xml:space="preserve"> </w:t>
      </w:r>
      <w:r>
        <w:t xml:space="preserve">I excel at building bridges between often-siloed actors: mobilizing Catholic and Protestant school networks under the Congolese Bishops’ Conference, negotiating partnerships with NGOs like Education Cannot Wait, and empowering *mères de famille* (mother groups) to monitor school budgets. In Kinshasa, education cannot be managed in isolation from community dynamics.</w:t>
      </w:r>
    </w:p>
    <w:p>
      <w:pPr>
        <w:numPr>
          <w:ilvl w:val="0"/>
          <w:numId w:val="1001"/>
        </w:numPr>
        <w:pStyle w:val="Compact"/>
      </w:pPr>
      <w:r>
        <w:rPr>
          <w:iCs/>
          <w:i/>
        </w:rPr>
        <w:t xml:space="preserve">Data-Driven Reform:</w:t>
      </w:r>
      <w:r>
        <w:t xml:space="preserve"> </w:t>
      </w:r>
      <w:r>
        <w:t xml:space="preserve">I developed a mobile-based tracking system for school attendance and resource gaps used by 120 schools across Kinshasa’s *Commune de la Gombe*. This tool, co-designed with teachers to work offline on basic phones, provided actionable insights that shifted district funding priorities toward the most vulnerable areas – proving that contextual data collection is vital for effective Education Administration in DR Congo.</w:t>
      </w:r>
    </w:p>
    <w:p>
      <w:pPr>
        <w:pStyle w:val="FirstParagraph"/>
      </w:pPr>
      <w:r>
        <w:rPr>
          <w:bCs/>
          <w:b/>
        </w:rPr>
        <w:t xml:space="preserve">Understanding Kinshasa's Unique Educational Imperatives</w:t>
      </w:r>
    </w:p>
    <w:p>
      <w:pPr>
        <w:pStyle w:val="BodyText"/>
      </w:pPr>
      <w:r>
        <w:t xml:space="preserve">What distinguishes me as a candidate for this role is my nuanced understanding of Kinshasa’s specific challenges and opportunities. Unlike rural DR Congo, the capital faces urbanization pressures: 2 million children in Kinshasa are out of school (World Bank, 2023), with overcrowded classrooms and scarce textbooks being daily realities. Yet, Kinshasa also boasts vibrant community networks like *l'École de la Rue* initiatives and a young, digitally connected population – assets I have leveraged to design scalable solutions. I recognize that an Education Administrator in DR Congo Kinshasa must balance immediate needs (like providing learning kits) with long-term capacity building (training local administrators). This requires respecting Congolese pedagogical traditions while integrating modern tools – a balance achieved through my work co-facilitating teacher workshops on inclusive education methods, rooted in the *Kongo* concept of *Muntu ngobu* ("People as a community")</w:t>
      </w:r>
    </w:p>
    <w:p>
      <w:pPr>
        <w:pStyle w:val="BodyText"/>
      </w:pPr>
      <w:r>
        <w:rPr>
          <w:bCs/>
          <w:b/>
        </w:rPr>
        <w:t xml:space="preserve">Future Vision: A Sustainable Education Ecosystem for Kinshasa</w:t>
      </w:r>
    </w:p>
    <w:p>
      <w:pPr>
        <w:pStyle w:val="BodyText"/>
      </w:pPr>
      <w:r>
        <w:t xml:space="preserve">If entrusted with this role, my first 18 months will focus on three priorities: 1) Establishing a Kinshasa-wide Teacher Resource Center staffed by local educators to reduce textbook deficits; 2) Creating a formalized *Conseil Communal de l’Éducation* (Community Education Council) in each district to ensure community voices shape policies; and 3) Piloting mobile-based early literacy programs for Kinshasa’s most underserved children. My ultimate goal transcends individual school success – I aim to co-create a replicable model for educational resilience that empowers DR Congo Kinshasa’s next generation. This aligns with the government's *Plan Stratégique de Développement Éducatif (PSDE)*, and I am committed to working within this framework while advocating for youth-centered innovation.</w:t>
      </w:r>
    </w:p>
    <w:p>
      <w:pPr>
        <w:pStyle w:val="BodyText"/>
      </w:pPr>
      <w:r>
        <w:rPr>
          <w:bCs/>
          <w:b/>
        </w:rPr>
        <w:t xml:space="preserve">Conclusion: A Lifelong Commitment to Kinshasa's Future</w:t>
      </w:r>
    </w:p>
    <w:p>
      <w:pPr>
        <w:pStyle w:val="BodyText"/>
      </w:pPr>
      <w:r>
        <w:t xml:space="preserve">This Personal Statement is not merely a document; it embodies my lived experience in DR Congo Kinshasa’s educational trenches. I have witnessed the transformative power of a single invested educator, and I understand that as an Education Administrator, my role is to amplify those voices across the capital. My journey from classroom teacher to administrator has been fueled by Kinshasa's children – who remind me daily that education is not a luxury but the bedrock of peace and prosperity for DR Congo. I bring not just qualifications, but a profound cultural humility and an unshakeable belief that with strategic leadership, Kinshasa can become a beacon of educational excellence across Africa. I am ready to step into this role as your next Education Administrator – committed to building not just schools, but futures.</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Position - DR Congo Kinshasa</dc:title>
  <dc:creator/>
  <dc:language>en</dc:language>
  <cp:keywords/>
  <dcterms:created xsi:type="dcterms:W3CDTF">2026-05-02T05:28:38Z</dcterms:created>
  <dcterms:modified xsi:type="dcterms:W3CDTF">2026-05-02T05:28:38Z</dcterms:modified>
</cp:coreProperties>
</file>

<file path=docProps/custom.xml><?xml version="1.0" encoding="utf-8"?>
<Properties xmlns="http://schemas.openxmlformats.org/officeDocument/2006/custom-properties" xmlns:vt="http://schemas.openxmlformats.org/officeDocument/2006/docPropsVTypes"/>
</file>