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Egypt</w:t>
      </w:r>
      <w:r>
        <w:t xml:space="preserve"> </w:t>
      </w:r>
      <w:r>
        <w:t xml:space="preserve">Cairo</w:t>
      </w:r>
    </w:p>
    <w:bookmarkStart w:id="20" w:name="Xbe611ae5848055c8a7334dfb16ba5a3c9d97f35"/>
    <w:p>
      <w:pPr>
        <w:pStyle w:val="Heading1"/>
      </w:pPr>
      <w:r>
        <w:t xml:space="preserve">Personal Statement: A Commitment to Educational Excellence as an Education Administrator in Egypt Cairo</w:t>
      </w:r>
    </w:p>
    <w:p>
      <w:pPr>
        <w:pStyle w:val="FirstParagraph"/>
      </w:pPr>
      <w:r>
        <w:t xml:space="preserve">From the vibrant streets of Cairo to the quiet corridors of its schools, I have dedicated my professional life to advancing equitable, high-quality education—a mission that resonates deeply with Egypt’s national vision for educational transformation. As a seasoned **Education Administrator** with over a decade of experience across diverse educational ecosystems, I am now eager to channel my expertise into service within the dynamic and culturally rich context of **Egypt Cairo**. My passion is not merely administrative; it is rooted in understanding how effective leadership at every level shapes young minds and strengthens communities—a principle I have witnessed firsthand across Egypt’s evolving education landscape.</w:t>
      </w:r>
    </w:p>
    <w:p>
      <w:pPr>
        <w:pStyle w:val="BodyText"/>
      </w:pPr>
      <w:r>
        <w:t xml:space="preserve">My journey began in my hometown of Alexandria, where I earned a Bachelor’s degree in Educational Leadership from the Faculty of Education at Alexandria University. This foundational education immersed me in Egypt’s pedagogical traditions while exposing me to systemic challenges like resource disparities and the need for culturally responsive management. During my master’s studies at Cairo University, I specialized in Educational Policy Analysis with a focus on implementing Ministry of Education (MOE) reforms within urban school networks. My thesis, "Optimizing Resource Allocation in Overburdened Cairo Public Schools," was directly informed by fieldwork across districts like Giza and Helwan—where overcrowded classrooms and infrastructure gaps demanded pragmatic, community-centered solutions. This research crystallized my belief that an **Education Administrator** must be both a strategist and a compassionate advocate.</w:t>
      </w:r>
    </w:p>
    <w:p>
      <w:pPr>
        <w:pStyle w:val="BodyText"/>
      </w:pPr>
      <w:r>
        <w:t xml:space="preserve">Professionally, I served as Deputy School Director at an MOE-affiliated institution in Cairo for seven years—a role where I managed budgets exceeding EGP 12 million annually, oversaw teacher training initiatives aligned with the 2030 Vision reforms, and spearheaded the integration of digital literacy programs across 15 classrooms. One pivotal project involved restructuring after-school support systems for students from low-income families in Cairo’s Nasr City district. By collaborating with local NGOs and leveraging MOE’s "Education for All" funding, we reduced dropout rates by 22% within two years while ensuring all programs adhered to Arabic language curriculum standards and Islamic values. This experience taught me that effective administration in **Egypt Cairo** requires navigating bureaucratic frameworks with cultural intelligence—understanding that a solution must resonate with parents, teachers, and policymakers alike.</w:t>
      </w:r>
    </w:p>
    <w:p>
      <w:pPr>
        <w:pStyle w:val="BodyText"/>
      </w:pPr>
      <w:r>
        <w:t xml:space="preserve">My administrative philosophy centers on three pillars essential for **Education Administrator** success in Egypt: systemic alignment, community partnership, and adaptive leadership. First, I prioritize harmonizing school operations with national priorities like MOE’s emphasis on STEM education and teacher development. In Cairo’s context, this means translating broad policies into actionable steps—for instance, training staff in inclusive pedagogy to support students with diverse abilities across the city’s public schools. Second, I believe schools cannot thrive in isolation; they must be woven into the fabric of neighborhoods. At my previous role, I established parent-teacher councils that addressed localized concerns—from Ramadan prayer scheduling adjustments to after-school safety protocols—fostering trust and shared ownership. Third, in a city like **Cairo** where rapid urbanization strains infrastructure, flexibility is non-negotiable. When severe flooding threatened our school building in 2021, I coordinated with the Cairo Governorate’s Emergency Management Unit to relocate classes seamlessly within 72 hours—proving that resilience is part of educational leadership.</w:t>
      </w:r>
    </w:p>
    <w:p>
      <w:pPr>
        <w:pStyle w:val="BodyText"/>
      </w:pPr>
      <w:r>
        <w:t xml:space="preserve">What draws me specifically to **Egypt Cairo** as an **Education Administrator** is its unparalleled opportunity to impact a generation at a historic moment. The MOE’s recent investments in modernizing school infrastructure, coupled with the growing demand for English-Arabic bilingual programs in urban centers, signal a pivotal shift. I am eager to contribute my experience in managing multi-district initiatives—such as the successful rollout of tablet-based learning tools across 50 Cairo schools under a World Bank-funded project—to this momentum. More importantly, I seek to honor Egypt’s legacy as an educational beacon of the Arab world by ensuring every child, regardless of neighborhood or socioeconomic background, accesses a future-oriented education rooted in Egyptian identity.</w:t>
      </w:r>
    </w:p>
    <w:p>
      <w:pPr>
        <w:pStyle w:val="BodyText"/>
      </w:pPr>
      <w:r>
        <w:t xml:space="preserve">My fluency in Arabic (written and spoken) and English enables seamless communication with international partners like UNICEF Egypt while preserving cultural authenticity. I have also trained extensively on MOE’s latest protocols for student assessment, inclusive education frameworks, and ethical data management—ensuring compliance without compromising local relevance. In Cairo, where trust in institutions is paramount, I’ve built my reputation on transparency: regular town halls with parents about school budgets, public dashboards tracking academic progress against national benchmarks, and mentorship programs pairing veteran teachers with new recruits to preserve pedagogical wisdom.</w:t>
      </w:r>
    </w:p>
    <w:p>
      <w:pPr>
        <w:pStyle w:val="BodyText"/>
      </w:pPr>
      <w:r>
        <w:t xml:space="preserve">Looking ahead, I envision a **Education Administrator** role in **Egypt Cairo** that bridges the gap between policy and practice. I propose leveraging data analytics to identify under-resourced schools district-wide—perhaps focusing on areas like Shubra El Khema where educational outcomes lag—and partnering with tech firms to develop low-cost digital resources tailored for Egyptian curricula. Crucially, this work must center students: supporting teachers in designing culturally resonant lessons that celebrate Egypt’s history while preparing youth for global citizenship. My ultimate goal is to help Cairo schools become models of innovation within the Arab world—a vision that aligns perfectly with the MOE’s ambition to position Egypt as an education leader by 2030.</w:t>
      </w:r>
    </w:p>
    <w:p>
      <w:pPr>
        <w:pStyle w:val="BodyText"/>
      </w:pPr>
      <w:r>
        <w:t xml:space="preserve">My commitment to this cause is not theoretical; it is forged in Cairo’s classrooms. I have witnessed students from Manshiyat Naser overcome extraordinary challenges through dedicated leadership, and I know that every policy decision—whether about textbook procurement or classroom space—directly shapes their futures. As an **Education Administrator**, I do not just manage systems; I nurture human potential within them. In Egypt, where education is the cornerstone of national progress, this role is not merely a job—it is a sacred duty. I am ready to bring my strategic acumen, cultural fluency, and unwavering dedication to serve as your next Education Administrator in Cairo—because when Egypt’s children thrive, we all rise.</w:t>
      </w:r>
    </w:p>
    <w:p>
      <w:pPr>
        <w:pStyle w:val="BodyText"/>
      </w:pPr>
      <w:r>
        <w:t xml:space="preserve">Thank you for considering my application. I welcome the opportunity to discuss how my vision aligns with the educational aspirations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Egypt Cairo</dc:title>
  <dc:creator/>
  <dc:language>en</dc:language>
  <cp:keywords/>
  <dcterms:created xsi:type="dcterms:W3CDTF">2026-07-15T10:20:25Z</dcterms:created>
  <dcterms:modified xsi:type="dcterms:W3CDTF">2026-07-15T10:20:25Z</dcterms:modified>
</cp:coreProperties>
</file>

<file path=docProps/custom.xml><?xml version="1.0" encoding="utf-8"?>
<Properties xmlns="http://schemas.openxmlformats.org/officeDocument/2006/custom-properties" xmlns:vt="http://schemas.openxmlformats.org/officeDocument/2006/docPropsVTypes"/>
</file>