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for</w:t>
      </w:r>
      <w:r>
        <w:t xml:space="preserve"> </w:t>
      </w:r>
      <w:r>
        <w:t xml:space="preserve">Iraq</w:t>
      </w:r>
      <w:r>
        <w:t xml:space="preserve"> </w:t>
      </w:r>
      <w:r>
        <w:t xml:space="preserve">Baghdad</w:t>
      </w:r>
    </w:p>
    <w:bookmarkStart w:id="20" w:name="X82542596cefeb8db4dec9f75e5e286d494fbcc4"/>
    <w:p>
      <w:pPr>
        <w:pStyle w:val="Heading1"/>
      </w:pPr>
      <w:r>
        <w:t xml:space="preserve">Personal Statement for Education Administrator Position in Iraq Baghdad</w:t>
      </w:r>
    </w:p>
    <w:p>
      <w:pPr>
        <w:pStyle w:val="FirstParagraph"/>
      </w:pPr>
      <w:r>
        <w:t xml:space="preserve">As a dedicated education professional with over a decade of experience managing complex educational systems across conflict-affected regions, I am writing this</w:t>
      </w:r>
      <w:r>
        <w:t xml:space="preserve"> </w:t>
      </w:r>
      <w:r>
        <w:rPr>
          <w:bCs/>
          <w:b/>
        </w:rPr>
        <w:t xml:space="preserve">Personal Statement</w:t>
      </w:r>
      <w:r>
        <w:t xml:space="preserve"> </w:t>
      </w:r>
      <w:r>
        <w:t xml:space="preserve">to express my profound commitment to serving as an Education Administrator in</w:t>
      </w:r>
      <w:r>
        <w:t xml:space="preserve"> </w:t>
      </w:r>
      <w:r>
        <w:rPr>
          <w:bCs/>
          <w:b/>
        </w:rPr>
        <w:t xml:space="preserve">Iraq Baghdad</w:t>
      </w:r>
      <w:r>
        <w:t xml:space="preserve">. My career has been defined by transforming educational challenges into opportunities for community resilience, and I believe my expertise aligns precisely with the urgent needs of Iraq's most populous city. The opportunity to contribute to</w:t>
      </w:r>
      <w:r>
        <w:t xml:space="preserve"> </w:t>
      </w:r>
      <w:r>
        <w:rPr>
          <w:bCs/>
          <w:b/>
        </w:rPr>
        <w:t xml:space="preserve">Iraq Baghdad</w:t>
      </w:r>
      <w:r>
        <w:t xml:space="preserve">'s educational renewal is not merely a professional aspiration—it represents my lifelong mission to empower youth through quality education in contexts where it is most needed.</w:t>
      </w:r>
    </w:p>
    <w:p>
      <w:pPr>
        <w:pStyle w:val="BodyText"/>
      </w:pPr>
      <w:r>
        <w:t xml:space="preserve">My journey began during the post-conflict reconstruction period in Lebanon, where I managed a USAID-funded initiative serving over 50,000 displaced children across refugee camps and public schools. This experience taught me that sustainable educational systems require cultural intelligence alongside structural reform—a lesson directly applicable to</w:t>
      </w:r>
      <w:r>
        <w:t xml:space="preserve"> </w:t>
      </w:r>
      <w:r>
        <w:rPr>
          <w:bCs/>
          <w:b/>
        </w:rPr>
        <w:t xml:space="preserve">Iraq Baghdad</w:t>
      </w:r>
      <w:r>
        <w:t xml:space="preserve">, where decades of instability have strained school infrastructure and teacher capacity. In my most recent role as Director of Education Programs for a UNICEF partner organization in Northern Iraq, I successfully redesigned curricula to incorporate trauma-informed teaching methods while restoring 120+ schools. The principles I applied—community engagement, adaptive leadership, and data-driven resource allocation—are precisely what</w:t>
      </w:r>
      <w:r>
        <w:t xml:space="preserve"> </w:t>
      </w:r>
      <w:r>
        <w:rPr>
          <w:bCs/>
          <w:b/>
        </w:rPr>
        <w:t xml:space="preserve">Iraq Baghdad</w:t>
      </w:r>
      <w:r>
        <w:t xml:space="preserve"> </w:t>
      </w:r>
      <w:r>
        <w:t xml:space="preserve">requires to rebuild its educational foundation.</w:t>
      </w:r>
    </w:p>
    <w:p>
      <w:pPr>
        <w:pStyle w:val="BodyText"/>
      </w:pPr>
      <w:r>
        <w:t xml:space="preserve">What sets me apart as an effective</w:t>
      </w:r>
      <w:r>
        <w:t xml:space="preserve"> </w:t>
      </w:r>
      <w:r>
        <w:rPr>
          <w:bCs/>
          <w:b/>
        </w:rPr>
        <w:t xml:space="preserve">Education Administrator</w:t>
      </w:r>
      <w:r>
        <w:t xml:space="preserve"> </w:t>
      </w:r>
      <w:r>
        <w:t xml:space="preserve">is my proven ability to navigate complex political landscapes while prioritizing student outcomes. In Baghdad, I would leverage this skill to bridge gaps between the Ministry of Education, local governments, and community stakeholders—particularly crucial given the city's diverse ethnic and religious composition. For instance, during my tenure in Mosul post-ISIS liberation, I established a coalition of 17 local NGOs and school boards that collectively increased female enrollment by 38% within 18 months through culturally sensitive mobile learning hubs. This model can be replicated in Baghdad’s underserved neighborhoods like Sadr City and Karrada, where educational access remains fragmented.</w:t>
      </w:r>
    </w:p>
    <w:p>
      <w:pPr>
        <w:pStyle w:val="BodyText"/>
      </w:pPr>
      <w:r>
        <w:t xml:space="preserve">I recognize that an</w:t>
      </w:r>
      <w:r>
        <w:t xml:space="preserve"> </w:t>
      </w:r>
      <w:r>
        <w:rPr>
          <w:bCs/>
          <w:b/>
        </w:rPr>
        <w:t xml:space="preserve">Education Administrator</w:t>
      </w:r>
      <w:r>
        <w:t xml:space="preserve"> </w:t>
      </w:r>
      <w:r>
        <w:t xml:space="preserve">in</w:t>
      </w:r>
      <w:r>
        <w:t xml:space="preserve"> </w:t>
      </w:r>
      <w:r>
        <w:rPr>
          <w:bCs/>
          <w:b/>
        </w:rPr>
        <w:t xml:space="preserve">Iraq Baghdad</w:t>
      </w:r>
      <w:r>
        <w:t xml:space="preserve"> </w:t>
      </w:r>
      <w:r>
        <w:t xml:space="preserve">cannot operate in isolation. My approach centers on collaborative leadership, as demonstrated when I facilitated a teacher training program that involved imams, community elders, and parents in Mosul’s curriculum development—a strategy that increased teacher retention by 52%. In Baghdad, I would similarly establish "Education Action Committees" in each district to co-design solutions with residents. The city’s unique challenges—from electricity shortages disrupting digital learning to the need for psychosocial support after years of violence—demand administrators who listen before acting. My fieldwork in Baghdad’s public schools last year revealed that 74% of teachers felt disconnected from national policies; my role would be to reverse this by making policy implementation a shared responsibility.</w:t>
      </w:r>
    </w:p>
    <w:p>
      <w:pPr>
        <w:pStyle w:val="BodyText"/>
      </w:pPr>
      <w:r>
        <w:t xml:space="preserve">My academic foundation further equips me for this role. I hold a Master’s in Educational Leadership from the University of London with research focused on post-conflict education systems, and my thesis directly analyzed Baghdad’s pre-2003 educational framework to identify transferable strategies for today’s context. I’ve also completed specialized training in conflict-sensitive education through UNESCO, which emphasized adapting curricula to preserve cultural identity while fostering national unity—a critical balance for</w:t>
      </w:r>
      <w:r>
        <w:t xml:space="preserve"> </w:t>
      </w:r>
      <w:r>
        <w:rPr>
          <w:bCs/>
          <w:b/>
        </w:rPr>
        <w:t xml:space="preserve">Iraq Baghdad</w:t>
      </w:r>
      <w:r>
        <w:t xml:space="preserve">'s multi-ethnic population. My commitment extends beyond policy: I personally fund scholarships for girls in Baghdad's most vulnerable neighborhoods through a partnership with the Iraqi Teachers’ Union, proving my investment in this community.</w:t>
      </w:r>
    </w:p>
    <w:p>
      <w:pPr>
        <w:pStyle w:val="BodyText"/>
      </w:pPr>
      <w:r>
        <w:t xml:space="preserve">The current moment demands an</w:t>
      </w:r>
      <w:r>
        <w:t xml:space="preserve"> </w:t>
      </w:r>
      <w:r>
        <w:rPr>
          <w:bCs/>
          <w:b/>
        </w:rPr>
        <w:t xml:space="preserve">Education Administrator</w:t>
      </w:r>
      <w:r>
        <w:t xml:space="preserve"> </w:t>
      </w:r>
      <w:r>
        <w:t xml:space="preserve">who understands that classrooms in Baghdad are not just spaces for learning—they are sanctuaries for healing and seeds of national reconciliation. When I visited a public school in eastern Baghdad last month, I witnessed children drawing pictures of their ideal future while teachers used improvised materials due to supply shortages. This is the reality where my expertise can create immediate impact: designing low-cost, high-impact solutions like "mobile learning kits" for electricity-dependent areas and partnering with Iraqi universities to fast-track teacher certification programs. My five-year strategic plan for Baghdad would prioritize these interventions while building local capacity—ensuring sustainability long after my tenure.</w:t>
      </w:r>
    </w:p>
    <w:p>
      <w:pPr>
        <w:pStyle w:val="BodyText"/>
      </w:pPr>
      <w:r>
        <w:t xml:space="preserve">What drives me is the conviction that education in</w:t>
      </w:r>
      <w:r>
        <w:t xml:space="preserve"> </w:t>
      </w:r>
      <w:r>
        <w:rPr>
          <w:bCs/>
          <w:b/>
        </w:rPr>
        <w:t xml:space="preserve">Iraq Baghdad</w:t>
      </w:r>
      <w:r>
        <w:t xml:space="preserve"> </w:t>
      </w:r>
      <w:r>
        <w:t xml:space="preserve">holds the key to breaking cycles of poverty and extremism. As an</w:t>
      </w:r>
      <w:r>
        <w:t xml:space="preserve"> </w:t>
      </w:r>
      <w:r>
        <w:rPr>
          <w:bCs/>
          <w:b/>
        </w:rPr>
        <w:t xml:space="preserve">Education Administrator</w:t>
      </w:r>
      <w:r>
        <w:t xml:space="preserve">, I refuse to see schools as mere institutions but as catalysts for social transformation. In my previous assignments, I’ve seen how investing in female education reduces community violence by 27% (per World Bank data), a statistic that makes Baghdad’s 45% female enrollment rate a critical priority. My proposed initiative—“Bright Futures Baghdad”—would create safe learning corridors for girls in high-risk areas through school-based health services and mentorship networks, directly addressing barriers to attendance.</w:t>
      </w:r>
    </w:p>
    <w:p>
      <w:pPr>
        <w:pStyle w:val="BodyText"/>
      </w:pPr>
      <w:r>
        <w:t xml:space="preserve">This</w:t>
      </w:r>
      <w:r>
        <w:t xml:space="preserve"> </w:t>
      </w:r>
      <w:r>
        <w:rPr>
          <w:bCs/>
          <w:b/>
        </w:rPr>
        <w:t xml:space="preserve">Personal Statement</w:t>
      </w:r>
      <w:r>
        <w:t xml:space="preserve"> </w:t>
      </w:r>
      <w:r>
        <w:t xml:space="preserve">is more than an application—it’s a promise. A promise to bring not just my professional skills but my deep cultural respect for Iraqi heritage and resilience to this role. I’ve studied Baghdad’s educational history, from the ancient House of Wisdom to its modern challenges, and I recognize that rebuilding must honor our shared past while building our future. My experience in resource-constrained settings has taught me that the greatest obstacles are overcome not through grand gestures but through consistent, community-rooted action—a philosophy perfectly aligned with Iraq’s spirit.</w:t>
      </w:r>
    </w:p>
    <w:p>
      <w:pPr>
        <w:pStyle w:val="BodyText"/>
      </w:pPr>
      <w:r>
        <w:t xml:space="preserve">I am ready to deploy my expertise as an</w:t>
      </w:r>
      <w:r>
        <w:t xml:space="preserve"> </w:t>
      </w:r>
      <w:r>
        <w:rPr>
          <w:bCs/>
          <w:b/>
        </w:rPr>
        <w:t xml:space="preserve">Education Administrator</w:t>
      </w:r>
      <w:r>
        <w:t xml:space="preserve"> </w:t>
      </w:r>
      <w:r>
        <w:t xml:space="preserve">in</w:t>
      </w:r>
      <w:r>
        <w:t xml:space="preserve"> </w:t>
      </w:r>
      <w:r>
        <w:rPr>
          <w:bCs/>
          <w:b/>
        </w:rPr>
        <w:t xml:space="preserve">Iraq Baghdad</w:t>
      </w:r>
      <w:r>
        <w:t xml:space="preserve"> </w:t>
      </w:r>
      <w:r>
        <w:t xml:space="preserve">immediately, bringing measurable results in teacher support, infrastructure renewal, and student engagement. The children of Baghdad deserve educators who understand that every pencil distributed and every classroom restored is a step toward peace. I seek not just a position but the privilege to stand alongside Iraqi educators as they rebuild their nation’s future—one school at a time.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for Iraq Baghdad</dc:title>
  <dc:creator/>
  <dc:language>en</dc:language>
  <cp:keywords/>
  <dcterms:created xsi:type="dcterms:W3CDTF">2026-07-20T08:48:06Z</dcterms:created>
  <dcterms:modified xsi:type="dcterms:W3CDTF">2026-07-20T08:48:06Z</dcterms:modified>
</cp:coreProperties>
</file>

<file path=docProps/custom.xml><?xml version="1.0" encoding="utf-8"?>
<Properties xmlns="http://schemas.openxmlformats.org/officeDocument/2006/custom-properties" xmlns:vt="http://schemas.openxmlformats.org/officeDocument/2006/docPropsVTypes"/>
</file>