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in</w:t>
      </w:r>
      <w:r>
        <w:t xml:space="preserve"> </w:t>
      </w:r>
      <w:r>
        <w:t xml:space="preserve">Kenya</w:t>
      </w:r>
      <w:r>
        <w:t xml:space="preserve"> </w:t>
      </w:r>
      <w:r>
        <w:t xml:space="preserve">Nairobi</w:t>
      </w:r>
    </w:p>
    <w:bookmarkStart w:id="20" w:name="Xb829c67aaa7700769b1e777c288dfab602db130"/>
    <w:p>
      <w:pPr>
        <w:pStyle w:val="Heading1"/>
      </w:pPr>
      <w:r>
        <w:t xml:space="preserve">Personal Statement for Education Administrator Position in Kenya Nairobi</w:t>
      </w:r>
    </w:p>
    <w:p>
      <w:pPr>
        <w:pStyle w:val="FirstParagraph"/>
      </w:pPr>
      <w:r>
        <w:t xml:space="preserve">In the vibrant, dynamic landscape of education reform across Kenya, my journey has been deeply rooted in transforming classrooms into engines of opportunity. As I prepare to submit this Personal Statement for the Education Administrator position within Nairobi’s educational ecosystem, I reflect on a career dedicated to nurturing academic excellence and equitable access in one of Africa’s most compelling urban centers. My commitment is not merely professional—it is a lifelong covenant with Kenya Nairobi's youth, where every child deserves an education that bridges aspiration and achievement.</w:t>
      </w:r>
    </w:p>
    <w:p>
      <w:pPr>
        <w:pStyle w:val="BodyText"/>
      </w:pPr>
      <w:r>
        <w:t xml:space="preserve">My academic foundation began at the University of Nairobi, where I earned a Master’s in Educational Planning and Administration with distinction. This rigorous program immersed me in Kenyan educational policy frameworks—from the Competency-Based Curriculum (CBC) rollout to the challenges of urban school funding. I conducted field research across Nairobi's informal settlements, analyzing how resource constraints impacted learning outcomes in neighborhoods like Kibera and Mathare. My thesis, "Optimizing Resource Allocation in Urban Primary Schools: A Nairobi Case Study," was published by the Kenya Institute of Public Policy Research and Analysis (KIPPRA), affirming my understanding of systemic challenges unique to our capital city. This academic work crystallized my conviction that effective education administration must be both data-driven and deeply contextual—never a one-size-fits-all approach.</w:t>
      </w:r>
    </w:p>
    <w:p>
      <w:pPr>
        <w:pStyle w:val="BodyText"/>
      </w:pPr>
      <w:r>
        <w:t xml:space="preserve">Professionally, I have spent eight years serving as an Education Administrator across Nairobi’s public and community-based institutions. As Deputy Head of Operations at Muthangari Primary School in Eastleigh—a school serving over 1,200 students from low-income families—I spearheaded a transformative literacy initiative that boosted standardized test scores by 37% within two years. This required navigating complex stakeholder landscapes: collaborating with the Nairobi City County Government on infrastructure upgrades, partnering with NGOs like Room to Read for book donations, and training teachers in CBC-aligned pedagogy. One pivotal achievement was establishing Nairobi’s first mobile library service for schools in inaccessible areas, leveraging donated buses to deliver 500+ books weekly to 15 remote classrooms. This project directly responded to the Kenyan government’s vision of "Education for All" while addressing Nairobi’s spatial inequities.</w:t>
      </w:r>
    </w:p>
    <w:p>
      <w:pPr>
        <w:pStyle w:val="BodyText"/>
      </w:pPr>
      <w:r>
        <w:t xml:space="preserve">My administrative philosophy centers on three pillars critical for success in Kenya Nairobi: equity, innovation, and community partnership. In a city where disparities between elite private schools and underfunded public institutions are stark, I’ve prioritized closing the gap through strategic resource reallocation. For instance, I redesigned our school’s budgeting process to redirect 25% of funds toward digital learning tools—procuring tablets for STEM classes after securing a Kenya National Examinations Council (KNEC) grant. This initiative earned me recognition as "Innovator of the Year" by the Nairobi Education Consortium in 2022. Crucially, I never operate in isolation; I co-create solutions with parents, local leaders, and youth groups. At Kibera Secondary School, my team launched a "Student Advisory Board" where learners voted on curriculum improvements—resulting in practical additions like vocational training modules that now serve 400+ students annually.</w:t>
      </w:r>
    </w:p>
    <w:p>
      <w:pPr>
        <w:pStyle w:val="BodyText"/>
      </w:pPr>
      <w:r>
        <w:t xml:space="preserve">What sets me apart as an Education Administrator is my fluency in Kenya’s educational context. I navigate the intricate web of national policies (like the Free Primary Education Act and CBC implementation guidelines) while understanding Nairobi’s hyperlocal realities. When the 2023 teacher shortage crisis hit, I didn’t just apply for emergency funding—I partnered with Kenyatta University to fast-track training for 80 community volunteers as teaching assistants, directly supporting over 15 schools in Eastleigh. This solution required meticulous coordination with the Ministry of Education’s Nairobi Regional Office and local county leaders. My ability to translate policy into practice—without losing sight of human impact—is why I thrive in Nairobi’s high-stakes environment.</w:t>
      </w:r>
    </w:p>
    <w:p>
      <w:pPr>
        <w:pStyle w:val="BodyText"/>
      </w:pPr>
      <w:r>
        <w:t xml:space="preserve">Why Kenya Nairobi? Because this city is where Kenya’s future is being written daily. In a metropolis growing at 4% annually, with over 1 million school-aged children, the need for visionary administrators has never been urgent. Nairobi represents both the greatest challenges—rapid urbanization, resource scarcity—and the most profound opportunities for scalable innovation. I am not merely seeking a job in Nairobi; I am committed to being a catalyst within its educational transformation. My work extends beyond schools into community centers and digital platforms: I recently launched "Nairobi EduConnect," an app linking parents to school updates, academic resources, and local scholarship opportunities—reaching 20,000 users across the city in its first year.</w:t>
      </w:r>
    </w:p>
    <w:p>
      <w:pPr>
        <w:pStyle w:val="BodyText"/>
      </w:pPr>
      <w:r>
        <w:t xml:space="preserve">As a Kenyan by birth and dedication, I embody the spirit of *Harambee*—pulling together for collective progress. I’ve witnessed how an engaged Education Administrator can turn marginalization into momentum: when my team at Ngong Road Girls’ Primary secured a solar-powered lab through partnerships with Safaricom and the Nairobi County Government, it wasn’t just about technology—it was about showing girls in Kibera that their futures were luminous. This is the change I bring to every institution I serve.</w:t>
      </w:r>
    </w:p>
    <w:p>
      <w:pPr>
        <w:pStyle w:val="BodyText"/>
      </w:pPr>
      <w:r>
        <w:t xml:space="preserve">My Personal Statement transcends a mere application; it is a testament to my unwavering alignment with Kenya Nairobi’s educational mission. In an era demanding administrators who are both strategic and empathetic, I offer not just expertise but lived experience—having grown up in Nairobi’s Kibera slum myself. This perspective fuels my resolve to ensure no child is left behind as our city races toward the 2030 Sustainable Development Goals. I am ready to bring my passion for equitable education, proven leadership in urban settings, and deep knowledge of Kenya Nairobi’s landscape to your institution. Together, we can turn classrooms into launchpads for a generation that will define Africa’s next chapter.</w:t>
      </w:r>
    </w:p>
    <w:p>
      <w:pPr>
        <w:pStyle w:val="BodyText"/>
      </w:pPr>
      <w:r>
        <w:t xml:space="preserve">Thank you for considering my application. I eagerly await the opportunity to discuss how my vision for Education Administration in Kenya Nairobi can contribute to your institution’s legacy of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in Kenya Nairobi</dc:title>
  <dc:creator/>
  <dc:language>en</dc:language>
  <cp:keywords/>
  <dcterms:created xsi:type="dcterms:W3CDTF">2026-07-19T01:44:42Z</dcterms:created>
  <dcterms:modified xsi:type="dcterms:W3CDTF">2026-07-19T01:44:42Z</dcterms:modified>
</cp:coreProperties>
</file>

<file path=docProps/custom.xml><?xml version="1.0" encoding="utf-8"?>
<Properties xmlns="http://schemas.openxmlformats.org/officeDocument/2006/custom-properties" xmlns:vt="http://schemas.openxmlformats.org/officeDocument/2006/docPropsVTypes"/>
</file>