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Yangon,</w:t>
      </w:r>
      <w:r>
        <w:t xml:space="preserve"> </w:t>
      </w:r>
      <w:r>
        <w:t xml:space="preserve">Myanmar</w:t>
      </w:r>
    </w:p>
    <w:bookmarkStart w:id="20" w:name="X34607beae94b3e8a8e7b77a2f5074d5250bbdc1"/>
    <w:p>
      <w:pPr>
        <w:pStyle w:val="Heading1"/>
      </w:pPr>
      <w:r>
        <w:t xml:space="preserve">Personal Statement for the Position of Education Administrator in Myanmar Yangon</w:t>
      </w:r>
    </w:p>
    <w:p>
      <w:pPr>
        <w:pStyle w:val="FirstParagraph"/>
      </w:pPr>
      <w:r>
        <w:t xml:space="preserve">As I reflect on my journey in education and my deep commitment to transforming learning environments, I am compelled to submit this Personal Statement for the role of Education Administrator within the vibrant yet complex educational landscape of Myanmar Yangon. With over a decade of dedicated service across diverse educational settings in Southeast Asia, including significant experience managing community schools and district-level initiatives in Yangon, I have developed a profound understanding of the unique challenges and opportunities that define education administration in this dynamic region. My career has been guided by a singular mission: to create equitable, accessible, and high-quality educational pathways for every child in Myanmar Yangon, particularly those in underserved communities where systemic barriers often prevent meaningful learning.</w:t>
      </w:r>
    </w:p>
    <w:p>
      <w:pPr>
        <w:pStyle w:val="BodyText"/>
      </w:pPr>
      <w:r>
        <w:t xml:space="preserve">My professional foundation was built during my tenure as a School Coordinator at the Yangon Community Education Network (YCEN), a non-profit operating across 12 townships including Hlaing Tharyar, Kawhmu, and Mingaladon. In this role, I managed budgets exceeding $150,000 annually for infrastructure repairs and teacher training programs in 25 under-resourced primary schools. I witnessed firsthand how critical effective administration is to overcoming Yangon's educational disparities—schools lacking basic sanitation facilities or reliable electricity could not foster the learning environment students deserve. When monsoon season threatened to close schools in low-lying areas like Thingangyun, I coordinated with the Yangon City Development Committee and local community leaders to implement emergency flood-resilient classroom solutions within 72 hours, ensuring uninterrupted education for over 1,200 children. This experience cemented my belief that an Education Administrator must be both a strategic planner and a compassionate problem-solver embedded within the community.</w:t>
      </w:r>
    </w:p>
    <w:p>
      <w:pPr>
        <w:pStyle w:val="BodyText"/>
      </w:pPr>
      <w:r>
        <w:t xml:space="preserve">My approach is deeply informed by Myanmar’s National Education Policy (2019), which emphasizes inclusive education, multilingual instruction, and teacher development—principles I have actively implemented. In Yangon Region, where linguistic diversity is profound (Burmese, Karen, Shan speakers coexist in many classrooms), I spearheaded a pilot program training 45 teachers from diverse backgrounds in culturally responsive pedagogy. The initiative directly addressed the policy's call for "education that respects ethnic identities," resulting in a 28% increase in student participation and reduced classroom conflict within six months. Furthermore, I recognize that Myanmar Yangon faces acute challenges: teacher shortages (particularly in STEM), inadequate digital resources, and socio-economic barriers affecting over 40% of students from low-income households. As an Education Administrator, I would prioritize partnerships with organizations like the Myanmar Ministry of Education’s Teacher Development Centre to address these gaps through targeted recruitment drives and mobile learning initiatives for rural-adjacent schools.</w:t>
      </w:r>
    </w:p>
    <w:p>
      <w:pPr>
        <w:pStyle w:val="BodyText"/>
      </w:pPr>
      <w:r>
        <w:t xml:space="preserve">What distinguishes my application is my proven ability to navigate the nuanced socio-political context of education administration in Myanmar. I understand that successful implementation requires collaboration across multiple stakeholders: Township Education Offices, community elders, parent-teacher associations, and local NGOs like the Yangon-based Myanma Education Foundation. During my time managing a cluster of schools near Insein Road, I facilitated monthly dialogue forums where teachers and parents co-designed solutions for student retention—addressing issues like transportation costs and early marriage pressures. This collaborative model not only increased enrollment by 15% but also fostered community ownership of school outcomes, aligning perfectly with the Education Administrator’s role as a bridge between policy and practice in Yangon.</w:t>
      </w:r>
    </w:p>
    <w:p>
      <w:pPr>
        <w:pStyle w:val="BodyText"/>
      </w:pPr>
      <w:r>
        <w:t xml:space="preserve">I am equally committed to leveraging technology for equitable access, recognizing that digital literacy is now fundamental to education. Having secured grants for solar-powered tablets in 8 Yangon schools previously disconnected from reliable power grids, I implemented low-bandwidth learning platforms adapted for Myanmar’s context. This initiative ensured students could access government-provided educational resources during power outages—a common issue in older parts of Yangon. As an administrator, I would champion scalable digital strategies that respect local infrastructure realities while preparing students for future opportunities.</w:t>
      </w:r>
    </w:p>
    <w:p>
      <w:pPr>
        <w:pStyle w:val="BodyText"/>
      </w:pPr>
      <w:r>
        <w:t xml:space="preserve">My academic background further strengthens my capability to serve as an Education Administrator in Myanmar Yangon. I hold a Master’s in Educational Leadership from the University of Yangon (2018), with a thesis focused on "Teacher Motivation and Retention Strategies in Urban Myanmar Schools," which was later adopted by the Regional Education Department for their staff development frameworks. This research revealed that meaningful administrative support—not just financial incentives—was key to reducing teacher attrition, a finding I’ve since applied through mentorship programs pairing experienced educators with new hires in Yangon’s high-need areas.</w:t>
      </w:r>
    </w:p>
    <w:p>
      <w:pPr>
        <w:pStyle w:val="BodyText"/>
      </w:pPr>
      <w:r>
        <w:t xml:space="preserve">Why Yangon? Because it embodies the heart of Myanmar’s educational transformation. As the nation’s largest city and economic hub, Yangon carries both immense potential and pressing challenges. It is where rural-to-urban migration creates rapidly evolving school demographics, where historical legacies of underinvestment intersect with urgent modernization needs, and where community-led innovation can ignite broader systemic change. I am not merely applying for a position; I am seeking to contribute to the very fabric of Yangon’s educational future. My vision is clear: an Education Administrator who operates with cultural humility, data-informed decisiveness, and unwavering dedication to equity—someone who will work alongside teachers, parents, and students in Myanmar Yangon not just as a manager, but as a committed partner in progress.</w:t>
      </w:r>
    </w:p>
    <w:p>
      <w:pPr>
        <w:pStyle w:val="BodyText"/>
      </w:pPr>
      <w:r>
        <w:t xml:space="preserve">In closing, I am confident that my hands-on experience managing complex educational ecosystems across Yangon’s diverse communities—paired with my strategic understanding of Myanmar’s national education goals—equips me to excel as an Education Administrator. I bring not just administrative skills, but a deep-rooted commitment to the belief that quality education is the most powerful catalyst for individual dignity and national development in our beloved Myanmar. I eagerly anticipate the opportunity to contribute my passion, expertise, and unwavering dedication to your institution’s mission within Yangon’s dynamic educational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Yangon, Myanmar</dc:title>
  <dc:creator/>
  <dc:language>en</dc:language>
  <cp:keywords/>
  <dcterms:created xsi:type="dcterms:W3CDTF">2026-05-02T22:18:12Z</dcterms:created>
  <dcterms:modified xsi:type="dcterms:W3CDTF">2026-05-02T22:18:12Z</dcterms:modified>
</cp:coreProperties>
</file>

<file path=docProps/custom.xml><?xml version="1.0" encoding="utf-8"?>
<Properties xmlns="http://schemas.openxmlformats.org/officeDocument/2006/custom-properties" xmlns:vt="http://schemas.openxmlformats.org/officeDocument/2006/docPropsVTypes"/>
</file>