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fa5eba9980d2241b4039c33f1826953dd82aed0"/>
    <w:p>
      <w:pPr>
        <w:pStyle w:val="Heading1"/>
      </w:pPr>
      <w:r>
        <w:t xml:space="preserve">Personal Statement: Pursuing Excellence as an Education Administrator in New Zealand Auckland</w:t>
      </w:r>
    </w:p>
    <w:p>
      <w:pPr>
        <w:pStyle w:val="FirstParagraph"/>
      </w:pPr>
      <w:r>
        <w:t xml:space="preserve">As a dedicated and culturally attuned professional with over seven years of progressive experience in educational administration across diverse institutional settings, I am writing to express my profound commitment to contributing to the vibrant educational landscape of New Zealand Auckland. This</w:t>
      </w:r>
      <w:r>
        <w:t xml:space="preserve"> </w:t>
      </w:r>
      <w:r>
        <w:rPr>
          <w:bCs/>
          <w:b/>
        </w:rPr>
        <w:t xml:space="preserve">Personal Statement</w:t>
      </w:r>
      <w:r>
        <w:t xml:space="preserve"> </w:t>
      </w:r>
      <w:r>
        <w:t xml:space="preserve">articulates my philosophy, competencies, and unwavering dedication to supporting student success and operational excellence within the unique context of</w:t>
      </w:r>
      <w:r>
        <w:t xml:space="preserve"> </w:t>
      </w:r>
      <w:r>
        <w:rPr>
          <w:bCs/>
          <w:b/>
        </w:rPr>
        <w:t xml:space="preserve">New Zealand Auckland</w:t>
      </w:r>
      <w:r>
        <w:t xml:space="preserve">. My aspiration is to serve as a proactive and empathetic</w:t>
      </w:r>
      <w:r>
        <w:t xml:space="preserve"> </w:t>
      </w:r>
      <w:r>
        <w:rPr>
          <w:bCs/>
          <w:b/>
        </w:rPr>
        <w:t xml:space="preserve">Education Administrator</w:t>
      </w:r>
      <w:r>
        <w:t xml:space="preserve">, aligning with the Ministry of Education's strategic goals while honoring Aotearoa New Zealand's bicultural foundations and Auckland’s dynamic multicultural identity.</w:t>
      </w:r>
    </w:p>
    <w:p>
      <w:pPr>
        <w:pStyle w:val="BodyText"/>
      </w:pPr>
      <w:r>
        <w:t xml:space="preserve">The heart of my professional journey has been shaped by a deep appreciation for the transformative power of education, particularly within communities where systemic barriers can impede equitable access. In my previous role as an Assistant School Administrator at a large state school in South Auckland, I managed complex administrative systems serving over 1,200 students from more than 40 cultural backgrounds. This experience cemented my understanding that effective administration is not merely about paperwork—it is the critical infrastructure enabling teachers to teach and students to learn. I streamlined enrollment processes for newly arrived families by developing multilingual resource guides in Samoan, Mandarin, and Hindi, directly responding to Auckland’s demographic reality where 40% of students speak a language other than English at home. My initiatives reduced processing times by 35% and significantly enhanced community trust—a testament to how culturally responsive administration strengthens school communities.</w:t>
      </w:r>
    </w:p>
    <w:p>
      <w:pPr>
        <w:pStyle w:val="BodyText"/>
      </w:pPr>
      <w:r>
        <w:t xml:space="preserve">As an</w:t>
      </w:r>
      <w:r>
        <w:t xml:space="preserve"> </w:t>
      </w:r>
      <w:r>
        <w:rPr>
          <w:bCs/>
          <w:b/>
        </w:rPr>
        <w:t xml:space="preserve">Education Administrator</w:t>
      </w:r>
      <w:r>
        <w:t xml:space="preserve">, I prioritize compliance, efficiency, and human-centered service. I am proficient in navigating the intricacies of New Zealand’s education policies, including the Ministry of Education's Strategic Plan 2023-2027 and Te Whāriki (the early childhood curriculum), ensuring schools operate within legal frameworks while fostering innovation. At my current position with a tertiary institution in Auckland, I led a team that overhauled digital record management systems, integrating seamlessly with the national Student Management System (SMS). This project not only enhanced data accuracy but also empowered staff to spend 20% more time on student support initiatives rather than administrative tasks—a tangible outcome reflecting my belief that technology should serve people, not the other way around. Crucially, I have always embedded Te Tiriti o Waitangi principles into my work, collaborating with Māori and Pacific Island communities to co-design events and communication strategies that respect cultural protocols while advancing school-wide goals.</w:t>
      </w:r>
    </w:p>
    <w:p>
      <w:pPr>
        <w:pStyle w:val="BodyText"/>
      </w:pPr>
      <w:r>
        <w:t xml:space="preserve">What sets my approach apart is my commitment to understanding the specific challenges faced by schools in</w:t>
      </w:r>
      <w:r>
        <w:t xml:space="preserve"> </w:t>
      </w:r>
      <w:r>
        <w:rPr>
          <w:bCs/>
          <w:b/>
        </w:rPr>
        <w:t xml:space="preserve">New Zealand Auckland</w:t>
      </w:r>
      <w:r>
        <w:t xml:space="preserve">. This city, as New Zealand’s largest urban center, grapples with significant socioeconomic diversity. I have worked closely with decile 1–2 schools in areas like Manukau and Otara, where food insecurity and language barriers impact learning. In one project, I partnered with the local community hub to establish a weekly "Learning Café" offering homework support and essential resources during after-school hours—a solution born from listening to whānau (families) concerns. This initiative grew from 30 participants in its first term to over 120, demonstrating how responsive administration can address root causes of disengagement. I understand that Auckland’s schools are not just institutions; they are community anchors, and my role as an administrator is to ensure these anchors hold firm through every storm.</w:t>
      </w:r>
    </w:p>
    <w:p>
      <w:pPr>
        <w:pStyle w:val="BodyText"/>
      </w:pPr>
      <w:r>
        <w:t xml:space="preserve">My professional development reflects this commitment to New Zealand-specific excellence. I recently completed the Ministry of Education's "Leading for Equity" workshop series, which deepened my knowledge of culturally sustaining pedagogy and equity-focused resource allocation. Additionally, I am actively engaged in the Auckland Principals' Association (APA) network, attending monthly forums on systemic challenges like student wellbeing crises and funding disparities—issues acutely felt across our city’s schools. These engagements have reinforced that effective administration requires constant learning about local context: whether it's understanding the unique needs of a Pasifika-led community school in Mangere or supporting a new immigrant-focused charter school in North Shore. I am not merely an administrator; I am an active participant in Auckland’s educational ecosystem, ready to contribute my skills to its collective growth.</w:t>
      </w:r>
    </w:p>
    <w:p>
      <w:pPr>
        <w:pStyle w:val="BodyText"/>
      </w:pPr>
      <w:r>
        <w:t xml:space="preserve">My strength lies in bridging the gap between policy and practice while maintaining genuine compassion for every stakeholder. When a student from a refugee background faced difficulties navigating school transport logistics, I personally coordinated with the Auckland Transport community liaison team to establish a dedicated pick-up route—proving that administrative systems can be flexible, human, and deeply meaningful. Similarly, I have trained staff on recognizing signs of trauma in diverse student populations through workshops aligned with the Ministry’s "Wellbeing at School" framework. These actions embody my core belief: administration is the quiet engine of educational equity.</w:t>
      </w:r>
    </w:p>
    <w:p>
      <w:pPr>
        <w:pStyle w:val="BodyText"/>
      </w:pPr>
      <w:r>
        <w:t xml:space="preserve">Why New Zealand Auckland? Because here, education is not a one-size-fits-all endeavor. It requires administrators who see and respond to individual needs within a city that celebrates 170 ethnicities and 240 languages. My career has prepared me to thrive in this environment—not just with technical skills, but with cultural humility, resilience, and an unshakeable belief in the potential of every child. I am eager to bring my expertise in compliance systems, community engagement strategies, and innovative resource management to an Auckland school or kura (Māori school) that values its role as a catalyst for social mobility.</w:t>
      </w:r>
    </w:p>
    <w:p>
      <w:pPr>
        <w:pStyle w:val="BodyText"/>
      </w:pPr>
      <w:r>
        <w:t xml:space="preserve">As I prepare to transition into a senior</w:t>
      </w:r>
      <w:r>
        <w:t xml:space="preserve"> </w:t>
      </w:r>
      <w:r>
        <w:rPr>
          <w:bCs/>
          <w:b/>
        </w:rPr>
        <w:t xml:space="preserve">Education Administrator</w:t>
      </w:r>
      <w:r>
        <w:t xml:space="preserve"> </w:t>
      </w:r>
      <w:r>
        <w:t xml:space="preserve">role within the Auckland region, I am confident my blend of practical administrative acumen, deep respect for Te Tiriti o Waitangi principles, and lived experience supporting Auckland’s diverse learners makes me an ideal candidate. I am not seeking merely to manage systems—I seek to nurture environments where every student feels seen, supported, and empowered to succeed. My</w:t>
      </w:r>
      <w:r>
        <w:t xml:space="preserve"> </w:t>
      </w:r>
      <w:r>
        <w:rPr>
          <w:bCs/>
          <w:b/>
        </w:rPr>
        <w:t xml:space="preserve">Personal Statement</w:t>
      </w:r>
      <w:r>
        <w:t xml:space="preserve"> </w:t>
      </w:r>
      <w:r>
        <w:t xml:space="preserve">is a reflection of this mission: rooted in New Zealand's values, honed through Auckland's realities, and driven by the belief that great administration creates the conditions for extraordinary learning. I am ready to contribute my energy and expertise to building a brighter future for education in New Zealand Auckland.</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Auckland, New Zealand</dc:title>
  <dc:creator/>
  <dc:language>en</dc:language>
  <cp:keywords/>
  <dcterms:created xsi:type="dcterms:W3CDTF">2026-07-23T14:49:06Z</dcterms:created>
  <dcterms:modified xsi:type="dcterms:W3CDTF">2026-07-23T14:49:06Z</dcterms:modified>
</cp:coreProperties>
</file>

<file path=docProps/custom.xml><?xml version="1.0" encoding="utf-8"?>
<Properties xmlns="http://schemas.openxmlformats.org/officeDocument/2006/custom-properties" xmlns:vt="http://schemas.openxmlformats.org/officeDocument/2006/docPropsVTypes"/>
</file>