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Jeddah,</w:t>
      </w:r>
      <w:r>
        <w:t xml:space="preserve"> </w:t>
      </w:r>
      <w:r>
        <w:t xml:space="preserve">Saudi</w:t>
      </w:r>
      <w:r>
        <w:t xml:space="preserve"> </w:t>
      </w:r>
      <w:r>
        <w:t xml:space="preserve">Arabia</w:t>
      </w:r>
    </w:p>
    <w:bookmarkStart w:id="26" w:name="Xb63b74d01cc5e369a2983b385c10bf25864233d"/>
    <w:p>
      <w:pPr>
        <w:pStyle w:val="Heading1"/>
      </w:pPr>
      <w:r>
        <w:t xml:space="preserve">Personal Statement: Pursuing Excellence in Education Administration within Jeddah, Saudi Arabia</w:t>
      </w:r>
    </w:p>
    <w:p>
      <w:pPr>
        <w:pStyle w:val="FirstParagraph"/>
      </w:pPr>
      <w:r>
        <w:t xml:space="preserve">In the vibrant heart of the Kingdom of Saudi Arabia, where ancient traditions harmonize with visionary progress under Vision 2030, I stand before you with a profound commitment to shaping educational excellence. As a dedicated professional aspiring to serve as an Education Administrator in Jeddah—the nation's bustling commercial capital and gateway to the Holy Cities—I present this Personal Statement to articulate my unwavering dedication to advancing Saudi Arabia’s transformative educational landscape.</w:t>
      </w:r>
    </w:p>
    <w:bookmarkStart w:id="20" w:name="Xdebfc4443c87c6b538cfc22f19b5059fb41dc6c"/>
    <w:p>
      <w:pPr>
        <w:pStyle w:val="Heading2"/>
      </w:pPr>
      <w:r>
        <w:t xml:space="preserve">Rooted in Educational Philosophy and Cultural Alignment</w:t>
      </w:r>
    </w:p>
    <w:p>
      <w:pPr>
        <w:pStyle w:val="FirstParagraph"/>
      </w:pPr>
      <w:r>
        <w:t xml:space="preserve">My journey began with a Bachelor’s degree in Educational Leadership from King Saud University, followed by a Master’s in International Education Policy from the University of Manchester. Throughout my academic path, I immersed myself in cross-cultural educational frameworks while maintaining deep respect for Saudi Arabia’s Islamic heritage. In Jeddah specifically, where cultural diversity meets national identity, I recognize that education must be both globally competitive and deeply rooted in local values. My thesis examined "Integrating STEAM Education within Islamic Ethical Frameworks," a project directly responsive to the Ministry of Education’s initiatives under Vision 2030. This work underscored my belief that academic rigor and spiritual development are inseparable—a principle I will champion as an Education Administrator across Jeddah’s schools.</w:t>
      </w:r>
    </w:p>
    <w:bookmarkEnd w:id="20"/>
    <w:bookmarkStart w:id="21" w:name="X9a236cca1ccacf35c32c4729e058d6eda0d134c"/>
    <w:p>
      <w:pPr>
        <w:pStyle w:val="Heading2"/>
      </w:pPr>
      <w:r>
        <w:t xml:space="preserve">Proven Experience in Saudi Educational Contexts</w:t>
      </w:r>
    </w:p>
    <w:p>
      <w:pPr>
        <w:pStyle w:val="FirstParagraph"/>
      </w:pPr>
      <w:r>
        <w:t xml:space="preserve">For the past seven years, I have served within Saudi Arabia’s educational ecosystem, first as a Curriculum Coordinator at Al-Ma’arif International School in Riyadh and later as an Assistant Principal at Jeddah’s King Abdullah University of Science and Technology (KAUST) Elementary School. In these roles, I spearheaded initiatives aligning with the Kingdom’s educational reforms:</w:t>
      </w:r>
    </w:p>
    <w:p>
      <w:pPr>
        <w:numPr>
          <w:ilvl w:val="0"/>
          <w:numId w:val="1001"/>
        </w:numPr>
        <w:pStyle w:val="Compact"/>
      </w:pPr>
      <w:r>
        <w:rPr>
          <w:bCs/>
          <w:b/>
        </w:rPr>
        <w:t xml:space="preserve">Curriculum Modernization:</w:t>
      </w:r>
      <w:r>
        <w:t xml:space="preserve"> </w:t>
      </w:r>
      <w:r>
        <w:t xml:space="preserve">Redesigned K-12 science and technology curricula to incorporate Saudi cultural narratives while meeting international benchmarks, increasing student engagement by 37% in STEM subjects.</w:t>
      </w:r>
    </w:p>
    <w:p>
      <w:pPr>
        <w:numPr>
          <w:ilvl w:val="0"/>
          <w:numId w:val="1001"/>
        </w:numPr>
        <w:pStyle w:val="Compact"/>
      </w:pPr>
      <w:r>
        <w:rPr>
          <w:bCs/>
          <w:b/>
        </w:rPr>
        <w:t xml:space="preserve">Inclusive Leadership:</w:t>
      </w:r>
      <w:r>
        <w:t xml:space="preserve"> </w:t>
      </w:r>
      <w:r>
        <w:t xml:space="preserve">Implemented gender-inclusive classroom protocols in compliance with the Ministry’s recent directives, ensuring equitable learning environments without compromising modesty standards.</w:t>
      </w:r>
    </w:p>
    <w:p>
      <w:pPr>
        <w:numPr>
          <w:ilvl w:val="0"/>
          <w:numId w:val="1001"/>
        </w:numPr>
        <w:pStyle w:val="Compact"/>
      </w:pPr>
      <w:r>
        <w:rPr>
          <w:bCs/>
          <w:b/>
        </w:rPr>
        <w:t xml:space="preserve">Teacher Development:</w:t>
      </w:r>
      <w:r>
        <w:t xml:space="preserve"> </w:t>
      </w:r>
      <w:r>
        <w:t xml:space="preserve">Launched a mentorship program for 200+ educators focused on active-learning methodologies, directly supporting Vision 2030’s goal to elevate teaching quality.</w:t>
      </w:r>
    </w:p>
    <w:p>
      <w:pPr>
        <w:pStyle w:val="FirstParagraph"/>
      </w:pPr>
      <w:r>
        <w:t xml:space="preserve">These experiences crystallized my understanding: effective Education Administration in Jeddah requires navigating the delicate balance between progressive innovation and cultural sensitivity. I have witnessed firsthand how Jeddah’s unique demographic—blending local heritage with expatriate communities—demands educational strategies that foster unity while celebrating diversity.</w:t>
      </w:r>
    </w:p>
    <w:bookmarkEnd w:id="21"/>
    <w:bookmarkStart w:id="22" w:name="X483480df76297409bbac5e8e348b33335bc963a"/>
    <w:p>
      <w:pPr>
        <w:pStyle w:val="Heading2"/>
      </w:pPr>
      <w:r>
        <w:t xml:space="preserve">Understanding Jeddah’s Educational Landscape</w:t>
      </w:r>
    </w:p>
    <w:p>
      <w:pPr>
        <w:pStyle w:val="FirstParagraph"/>
      </w:pPr>
      <w:r>
        <w:t xml:space="preserve">Jeddah, as a city where the Red Sea meets Arabian culture, presents both challenges and opportunities for educational advancement. Its rapidly growing population—from 3.5 million residents today to an anticipated 6 million by 2030—demands scalable administrative solutions. Having collaborated with Jeddah’s Municipal Education Office on after-school enrichment programs, I’ve seen how localized approaches drive success. For instance, partnering with the</w:t>
      </w:r>
      <w:r>
        <w:t xml:space="preserve"> </w:t>
      </w:r>
      <w:r>
        <w:rPr>
          <w:iCs/>
          <w:i/>
        </w:rPr>
        <w:t xml:space="preserve">Al-Jazirah Cultural Center</w:t>
      </w:r>
      <w:r>
        <w:t xml:space="preserve"> </w:t>
      </w:r>
      <w:r>
        <w:t xml:space="preserve">to integrate Arabic calligraphy into mathematics lessons not only preserved heritage but also improved problem-solving skills among students. This exemplifies my philosophy: education must serve as a bridge between Saudi Arabia’s past and its future.</w:t>
      </w:r>
    </w:p>
    <w:p>
      <w:pPr>
        <w:pStyle w:val="BodyText"/>
      </w:pPr>
      <w:r>
        <w:t xml:space="preserve">I am particularly inspired by the Kingdom’s new "Education 2030" strategy, which emphasizes student well-being, digital literacy, and entrepreneurship. As an Education Administrator in Jeddah, I would prioritize:</w:t>
      </w:r>
    </w:p>
    <w:p>
      <w:pPr>
        <w:numPr>
          <w:ilvl w:val="0"/>
          <w:numId w:val="1002"/>
        </w:numPr>
        <w:pStyle w:val="Compact"/>
      </w:pPr>
      <w:r>
        <w:t xml:space="preserve">Establishing AI-driven learning analytics to personalize education while safeguarding student data per Saudi regulations.</w:t>
      </w:r>
    </w:p>
    <w:p>
      <w:pPr>
        <w:numPr>
          <w:ilvl w:val="0"/>
          <w:numId w:val="1002"/>
        </w:numPr>
        <w:pStyle w:val="Compact"/>
      </w:pPr>
      <w:r>
        <w:t xml:space="preserve">Developing vocational pathways aligned with Jeddah’s economic growth sectors (e.g., tourism, maritime trade).</w:t>
      </w:r>
    </w:p>
    <w:p>
      <w:pPr>
        <w:numPr>
          <w:ilvl w:val="0"/>
          <w:numId w:val="1002"/>
        </w:numPr>
        <w:pStyle w:val="Compact"/>
      </w:pPr>
      <w:r>
        <w:t xml:space="preserve">Strengthening parent-school partnerships through culturally attuned communication channels, respecting both modern digital preferences and traditional community values.</w:t>
      </w:r>
    </w:p>
    <w:bookmarkEnd w:id="22"/>
    <w:bookmarkStart w:id="23" w:name="Xe37495018edef700bd87ab913849917e0d17489"/>
    <w:p>
      <w:pPr>
        <w:pStyle w:val="Heading2"/>
      </w:pPr>
      <w:r>
        <w:t xml:space="preserve">Cultural Competence as a Core Administrative Asset</w:t>
      </w:r>
    </w:p>
    <w:p>
      <w:pPr>
        <w:pStyle w:val="FirstParagraph"/>
      </w:pPr>
      <w:r>
        <w:t xml:space="preserve">Living in Saudi Arabia for a decade has ingrained in me the nuances of leadership within this context. I have completed the Ministry of Education’s "Leadership for Vision 2030" certification and am fluent in Arabic (both formal and Jeddah dialect). Crucially, I understand that true educational leadership here means honoring Islamic principles—not as constraints but as catalysts for holistic development. In my role at KAUST, I facilitated "Values-Based Learning Circles" where students explored ethics through historical Saudi figures like Ibn Khaldun, reinforcing character alongside academics. Such initiatives resonate deeply in Jeddah’s schools, where parents consistently prioritize moral education alongside intellectual growth.</w:t>
      </w:r>
    </w:p>
    <w:bookmarkEnd w:id="23"/>
    <w:bookmarkStart w:id="24" w:name="X8d572b76cbff0c289e7345b881e1b2ef7b578b7"/>
    <w:p>
      <w:pPr>
        <w:pStyle w:val="Heading2"/>
      </w:pPr>
      <w:r>
        <w:t xml:space="preserve">Commitment to Sustainable Impact in Jeddah</w:t>
      </w:r>
    </w:p>
    <w:p>
      <w:pPr>
        <w:pStyle w:val="FirstParagraph"/>
      </w:pPr>
      <w:r>
        <w:t xml:space="preserve">Beyond administrative efficiency, I am driven by the conviction that education is the bedrock of Saudi Arabia’s societal transformation. In Jeddah, where coastal communities face unique educational challenges—from seasonal migration patterns to environmental awareness—I envision creating adaptable learning models. My proposed "Coastal Learning Initiative" would partner with local fishing cooperatives to develop marine biology curricula, connecting classroom lessons to students’ lived experiences while promoting environmental stewardship in line with the Kingdom’s Green Initiative.</w:t>
      </w:r>
    </w:p>
    <w:p>
      <w:pPr>
        <w:pStyle w:val="BodyText"/>
      </w:pPr>
      <w:r>
        <w:t xml:space="preserve">Moreover, I recognize that talent retention is critical for Jeddah’s growth. Through my network within the Saudi Education Leadership Network (SELN), I’ve already initiated mentorship exchanges between Jeddah schools and Dubai’s innovation hubs. As an administrator, I would expand this to create a regional leadership pipeline—ensuring that Jeddah becomes a model for educational excellence across the Kingdom.</w:t>
      </w:r>
    </w:p>
    <w:bookmarkEnd w:id="24"/>
    <w:bookmarkStart w:id="25" w:name="Xba0ef4b85a4e7f6ace547bbf92152cc6cd6e010"/>
    <w:p>
      <w:pPr>
        <w:pStyle w:val="Heading2"/>
      </w:pPr>
      <w:r>
        <w:t xml:space="preserve">Conclusion: A Covenant for Saudi Arabia’s Future</w:t>
      </w:r>
    </w:p>
    <w:p>
      <w:pPr>
        <w:pStyle w:val="FirstParagraph"/>
      </w:pPr>
      <w:r>
        <w:t xml:space="preserve">This Personal Statement is not merely an application; it is a pledge. I stand ready to bring my expertise in curriculum innovation, cultural intelligence, and strategic administration to serve Jeddah’s students, educators, and families with the same dedication that has defined my career. In the words of Crown Prince Mohammed bin Salman: "Education is our nation’s most valuable asset." As an Education Administrator in Saudi Arabia—specifically within the dynamic context of Jeddah—I will honor that truth through every decision I make, every policy I implement, and every student I empower.</w:t>
      </w:r>
    </w:p>
    <w:p>
      <w:pPr>
        <w:pStyle w:val="BodyText"/>
      </w:pPr>
      <w:r>
        <w:t xml:space="preserve">With profound respect for the Kingdom’s vision and unwavering commitment to its people, I eagerly anticipate contributing to Jeddah’s educational renaissance. Together, we can cultivate minds that embody both the wisdom of our heritage and the ambition of our future—a legacy worthy of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Jeddah, Saudi Arabia</dc:title>
  <dc:creator/>
  <dc:language>en</dc:language>
  <cp:keywords/>
  <dcterms:created xsi:type="dcterms:W3CDTF">2026-07-20T15:51:59Z</dcterms:created>
  <dcterms:modified xsi:type="dcterms:W3CDTF">2026-07-20T15:51:59Z</dcterms:modified>
</cp:coreProperties>
</file>

<file path=docProps/custom.xml><?xml version="1.0" encoding="utf-8"?>
<Properties xmlns="http://schemas.openxmlformats.org/officeDocument/2006/custom-properties" xmlns:vt="http://schemas.openxmlformats.org/officeDocument/2006/docPropsVTypes"/>
</file>