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629ebf7a48debee151db5f333e653a2d7d0543"/>
    <w:p>
      <w:pPr>
        <w:pStyle w:val="Heading1"/>
      </w:pPr>
      <w:r>
        <w:t xml:space="preserve">Personal Statement: A Dedicated Vision for Educational Excellence in Riyadh, Saudi Arabia</w:t>
      </w:r>
    </w:p>
    <w:p>
      <w:pPr>
        <w:pStyle w:val="FirstParagraph"/>
      </w:pPr>
      <w:r>
        <w:t xml:space="preserve">As a committed and experienced Education Administrator with over a decade of leadership in dynamic educational environments, I write this Personal Statement to express my profound enthusiasm for contributing to the transformative educational landscape of Saudi Arabia. My professional journey has been unwaveringly focused on fostering inclusive, high-quality learning ecosystems that align with national aspirations. It is with deep respect for the Kingdom’s Vision 2030 and a specific passion for Riyadh’s vibrant educational community that I seek to advance my career as an Education Administrator within this pivotal region.</w:t>
      </w:r>
    </w:p>
    <w:p>
      <w:pPr>
        <w:pStyle w:val="BodyText"/>
      </w:pPr>
      <w:r>
        <w:t xml:space="preserve">My academic foundation includes a Master’s degree in Educational Leadership from [University Name], specializing in curriculum development and institutional management, complemented by extensive certification in strategic planning for public education systems. Throughout my career, I have held key roles managing diverse K-12 institutions across the Middle East, where I honed expertise in aligning operational strategy with national educational standards. A pivotal experience occurred while leading a multi-school initiative in Dammam, where I spearheaded curriculum reforms integrating digital literacy and STEAM (Science, Technology, Engineering, Arts, Mathematics) principles—directly supporting Saudi Arabia’s push for innovation-driven education. This project resulted in a 35% increase in student engagement metrics and earned recognition from the Ministry of Education’s regional office.</w:t>
      </w:r>
    </w:p>
    <w:p>
      <w:pPr>
        <w:pStyle w:val="BodyText"/>
      </w:pPr>
      <w:r>
        <w:t xml:space="preserve">What distinguishes my approach is an intrinsic understanding that effective administration in Saudi Arabia must harmonize global best practices with deep cultural contextualization. I recognize that Riyadh, as the political, economic, and educational epicenter of the Kingdom, requires administrators who grasp both the urgency of Vision 2030’s educational pillars—such as enhancing women’s participation in STEM fields and elevating Arabic language proficiency—and the nuanced realities of local communities. My work in Jeddah involved collaborating with municipal leaders to establish community learning hubs targeting underserved neighborhoods, a model I am eager to adapt for Riyadh’s expanding districts like Al-Olaya and King Abdullah Financial District. I have consistently prioritized building trust with stakeholders—from parents and teachers to regional Ministry officials—through transparent communication and data-driven decision-making, ensuring initiatives resonate with community values.</w:t>
      </w:r>
    </w:p>
    <w:p>
      <w:pPr>
        <w:pStyle w:val="BodyText"/>
      </w:pPr>
      <w:r>
        <w:t xml:space="preserve">As an Education Administrator in Saudi Arabia, I am particularly driven by the imperative to nurture the Kingdom’s next generation of innovators. Riyadh’s burgeoning academic ecosystem, anchored by institutions like King Saud University and Prince Sultan University, offers unparalleled potential for collaboration. My vision includes developing strategic partnerships between schools and these higher education centers to create seamless pathways for students—from primary education through university—and to cultivate industry-aligned skills in emerging sectors such as artificial intelligence and renewable energy. I have already initiated similar programs in international contexts, including a partnership with a tech incubator in Dubai that provided real-world project experiences for high school students. In Riyadh, I would advocate for similar initiatives focused on Saudi-led innovation, ensuring our education system directly fuels the Kingdom’s economic diversification goals.</w:t>
      </w:r>
    </w:p>
    <w:p>
      <w:pPr>
        <w:pStyle w:val="BodyText"/>
      </w:pPr>
      <w:r>
        <w:t xml:space="preserve">Cultural competency is non-negotiable in my leadership philosophy. Having lived and worked within Saudi society for six years, I fully embrace the Kingdom’s cultural ethos and Islamic values as foundational to education. My training includes workshops on Saudi educational policy frameworks, including the recently launched "National Schools Framework" emphasizing character development and civic responsibility. I actively promote gender-inclusive practices in line with Vision 2030’s empowerment goals—ensuring female educators have equal leadership opportunities and that curricula reflect diverse role models—while respecting local customs. For instance, I redesigned teacher professional development programs to include sessions on culturally responsive pedagogy, leading to a 40% improvement in cross-cultural classroom management reported by staff in my previous school district.</w:t>
      </w:r>
    </w:p>
    <w:p>
      <w:pPr>
        <w:pStyle w:val="BodyText"/>
      </w:pPr>
      <w:r>
        <w:t xml:space="preserve">What excites me most about contributing to Riyadh’s educational future is the chance to shape systems that serve all children equitably. I am deeply aware of the challenges facing urban education—rapid population growth, diverse socioeconomic needs, and evolving technology demands—but I view these as opportunities for innovation. My proactive approach includes implementing scalable solutions: deploying AI-driven analytics for early student intervention, establishing mental health support networks aligned with Saudi cultural norms, and creating mentorship programs connecting students with professionals across Riyadh’s corporate sector. I have successfully managed budgets exceeding $5 million annually while maintaining fiscal responsibility—ensuring resources prioritize teacher development and infrastructure upgrades that directly impact learning outcomes.</w:t>
      </w:r>
    </w:p>
    <w:p>
      <w:pPr>
        <w:pStyle w:val="BodyText"/>
      </w:pPr>
      <w:r>
        <w:t xml:space="preserve">Furthermore, I am acutely conscious of the global significance of Saudi Arabia’s educational renaissance. As an Education Administrator in Riyadh, I will champion international benchmarking to elevate standards without compromising local identity. This means studying successful models from Singapore and Finland while tailoring strategies to Saudi contexts—such as integrating religious studies with modern ethics education or leveraging the Kingdom’s rich heritage into history curricula. I am eager to collaborate with the Ministry of Education’s "Education 2030" initiative, contributing my expertise in policy implementation and teacher training to ensure national reforms translate effectively into classroom practice across Riyadh.</w:t>
      </w:r>
    </w:p>
    <w:p>
      <w:pPr>
        <w:pStyle w:val="BodyText"/>
      </w:pPr>
      <w:r>
        <w:t xml:space="preserve">In closing, my career has been defined by a single mission: to build educational systems that empower every student to thrive as a knowledgeable, ethical contributor to Saudi Arabia’s future. My experience aligns precisely with the demands of an Education Administrator role in Riyadh—where vision meets execution within a framework of cultural respect and national ambition. I am not merely seeking employment; I am prepared to commit my expertise, energy, and unwavering dedication to advancing the Kingdom’s educational excellence in its capital city. I am confident that my strategic mindset, cultural fluency, and proven ability to drive systemic improvement make me an ideal candidate to contribute meaningfully to Saudi Arabia’s most vital asset: its youth. I eagerly anticipate the opportunity to discuss how my vision for Riyadh’s education sector can become a reality.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Riyadh, Saudi Arabia</dc:title>
  <dc:creator/>
  <dc:language>en</dc:language>
  <cp:keywords/>
  <dcterms:created xsi:type="dcterms:W3CDTF">2025-12-09T17:38:53Z</dcterms:created>
  <dcterms:modified xsi:type="dcterms:W3CDTF">2025-12-09T17:38:53Z</dcterms:modified>
</cp:coreProperties>
</file>

<file path=docProps/custom.xml><?xml version="1.0" encoding="utf-8"?>
<Properties xmlns="http://schemas.openxmlformats.org/officeDocument/2006/custom-properties" xmlns:vt="http://schemas.openxmlformats.org/officeDocument/2006/docPropsVTypes"/>
</file>