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692295d3117e2cb69027137bdf2e452b3653413"/>
    <w:p>
      <w:pPr>
        <w:pStyle w:val="Heading1"/>
      </w:pPr>
      <w:r>
        <w:t xml:space="preserve">Personal Statement: Commitment to Educational Excellence in Dakar, Senegal</w:t>
      </w:r>
    </w:p>
    <w:p>
      <w:pPr>
        <w:pStyle w:val="FirstParagraph"/>
      </w:pPr>
      <w:r>
        <w:t xml:space="preserve">As I reflect on my journey toward becoming an Education Administrator in the vibrant heart of West Africa, my passion for transforming educational systems takes root in the unique context of Dakar, Senegal. This personal statement articulates not only my professional qualifications but also my deep-seated commitment to nurturing an education ecosystem that honors Senegal’s cultural heritage while embracing global standards. My vision aligns with Dakar’s ambitious "Dakar 2035" educational strategy, where I aspire to contribute as a proactive Education Administrator dedicated to equitable access, quality teaching, and community-driven learning in our nation's capital.</w:t>
      </w:r>
    </w:p>
    <w:p>
      <w:pPr>
        <w:pStyle w:val="BodyText"/>
      </w:pPr>
      <w:r>
        <w:t xml:space="preserve">My professional foundation began in the dynamic schools of Dakar’s urban centers. After earning my Master’s in Educational Leadership from Cheikh Anta Diop University (UCAD) with distinction, I served as an Assistant Principal at Lycée Technique de Ouakam—a school serving over 2,000 students from diverse socioeconomic backgrounds. In this role, I spearheaded a literacy initiative that integrated Wolof and French language instruction across all grade levels, directly addressing Dakar’s multilingual educational landscape. This project reduced student drop-out rates by 35% within two years by making curriculum culturally resonant while meeting national standards set by the Ministry of National Education. It was here I understood that effective education administration in Senegal requires balancing institutional policy with on-the-ground community realities.</w:t>
      </w:r>
    </w:p>
    <w:p>
      <w:pPr>
        <w:pStyle w:val="BodyText"/>
      </w:pPr>
      <w:r>
        <w:t xml:space="preserve">What distinguishes my approach is my hands-on experience navigating Dakar’s complex educational terrain. During my tenure as Project Coordinator for the "Dakar Schools Digital Transformation" initiative, I collaborated with local NGOs and international partners to deploy low-cost tablet-based learning tools in 15 public schools across Pikine and Guédiawaye—peri-urban districts where infrastructure challenges often hinder progress. This project taught me that sustainable change requires listening: I organized weekly community forums where parents, teachers, and students co-designed solutions. For instance, when families expressed concerns about electricity instability, we partnered with Dakar’s municipal authorities to install solar-powered charging stations at school sites. This experience cemented my belief that an Education Administrator must be a bridge-builder between policy-makers and the communities they serve.</w:t>
      </w:r>
    </w:p>
    <w:p>
      <w:pPr>
        <w:pStyle w:val="BodyText"/>
      </w:pPr>
      <w:r>
        <w:t xml:space="preserve">I recognize that Senegal’s educational challenges are deeply intertwined with broader societal dynamics. In Dakar, where urban migration strains public resources, I’ve witnessed how overcrowded classrooms disproportionately impact girls’ education—a concern central to Senegal’s National Gender Policy. As a mentor for the "Girls in STEM" program across Dakar’s secondary schools, I implemented flexible scheduling and mentorship networks that increased female enrollment in technical tracks by 28%. This work reinforced my conviction that administrative leadership must be gender-responsive. My understanding of Senegalese educational policies—particularly the recent "Education for All" reforms—is not academic; it is rooted in daily engagement with teachers who implement these frameworks amid resource constraints.</w:t>
      </w:r>
    </w:p>
    <w:p>
      <w:pPr>
        <w:pStyle w:val="BodyText"/>
      </w:pPr>
      <w:r>
        <w:t xml:space="preserve">My strategic vision for Dakar’s education system prioritizes three pillars: teacher empowerment, community engagement, and data-driven decision-making. I have developed training modules on inclusive pedagogy that are now adopted by the Dakar Regional Education Directorate. These workshops—delivered in French and Wolof—focus on adapting lessons to local contexts (e.g., using Dakar’s fishing communities as case studies for science classes). Furthermore, I championed a district-wide student wellness protocol after recognizing that 40% of teachers reported students arriving at school without breakfast due to household poverty. By collaborating with Senegal’s Ministry of Health and local bakeries, we established morning meal programs that improved classroom attendance by 22%. These initiatives exemplify how an Education Administrator must move beyond bureaucratic compliance to foster systemic change.</w:t>
      </w:r>
    </w:p>
    <w:p>
      <w:pPr>
        <w:pStyle w:val="BodyText"/>
      </w:pPr>
      <w:r>
        <w:t xml:space="preserve">What makes me uniquely suited for this role is my unwavering commitment to Senegalese cultural values. In my community work with the "Dakar Educators’ Collective," I facilitated dialogue between traditional griots (storytellers) and school curricula, weaving oral histories into social studies lessons—a practice that deepened student engagement while preserving national identity. This approach aligns perfectly with Senegal’s "Cultures for Development" policy, proving that educational administration must celebrate rather than erase cultural heritage. My fluency in Wolof (beyond basic conversational ability) enables me to connect authentically with communities where French is not always the primary language of instruction.</w:t>
      </w:r>
    </w:p>
    <w:p>
      <w:pPr>
        <w:pStyle w:val="BodyText"/>
      </w:pPr>
      <w:r>
        <w:t xml:space="preserve">I am acutely aware that Dakar’s educational future demands more than administrative skill—it requires visionary leadership grounded in local realities. I have studied Senegal’s 2018 Education Sector Analysis, noting its call for "reducing disparities through localized management." My proposed framework for the next five years includes: (1) creating a Dakar-based teacher innovation hub to adapt global best practices to our context; (2) establishing mobile learning units for remote neighborhoods like Ngor and Hann; and (3) partnering with Senegalese tech startups to develop affordable educational apps in Wolof. These are not abstract ideas—they are solutions I have tested at scale in Dakar’s schools.</w:t>
      </w:r>
    </w:p>
    <w:p>
      <w:pPr>
        <w:pStyle w:val="BodyText"/>
      </w:pPr>
      <w:r>
        <w:t xml:space="preserve">Finally, my personal journey mirrors Senegal’s aspirations. Born in Dakar to a family of educators, I inherited a legacy of service that began with my grandfather—a village schoolmaster who taught under the baobab tree. As I prepare to contribute to this legacy as an Education Administrator, I carry forward his wisdom: "True education transforms not just individuals, but entire communities." In Senegal Dakar—where every child’s potential is a national asset—I am ready to translate policy into practice, bureaucracy into opportunity. My experience has equipped me not merely to manage schools but to ignite a movement toward educational equity that resonates through Dakar’s neighborhoods and beyond. This is not just a career path; it is my duty as a Senegalese citizen and an education leader committed to the promise of our nation.</w:t>
      </w:r>
    </w:p>
    <w:p>
      <w:pPr>
        <w:pStyle w:val="BodyText"/>
      </w:pPr>
      <w:r>
        <w:t xml:space="preserve">With profound respect for Senegal’s educational journey, I eagerly anticipate the opportunity to serve as Education Administrator in Dakar—where every lesson learned, every classroom transformed, contributes to a brighter future for all children of our beloved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Dakar, Senegal</dc:title>
  <dc:creator/>
  <dc:language>en</dc:language>
  <cp:keywords/>
  <dcterms:created xsi:type="dcterms:W3CDTF">2026-05-01T05:51:10Z</dcterms:created>
  <dcterms:modified xsi:type="dcterms:W3CDTF">2026-05-01T05:51:10Z</dcterms:modified>
</cp:coreProperties>
</file>

<file path=docProps/custom.xml><?xml version="1.0" encoding="utf-8"?>
<Properties xmlns="http://schemas.openxmlformats.org/officeDocument/2006/custom-properties" xmlns:vt="http://schemas.openxmlformats.org/officeDocument/2006/docPropsVTypes"/>
</file>