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c4301da9cb355f84eb1bef1e605596dee3c1969"/>
    <w:p>
      <w:pPr>
        <w:pStyle w:val="Heading1"/>
      </w:pPr>
      <w:r>
        <w:t xml:space="preserve">Personal Statement: Pursuing Excellence in Education Administration within Singapore Singapore</w:t>
      </w:r>
    </w:p>
    <w:p>
      <w:pPr>
        <w:pStyle w:val="FirstParagraph"/>
      </w:pPr>
      <w:r>
        <w:t xml:space="preserve">As a dedicated education professional with over eight years of progressive experience in curriculum development, school operations, and stakeholder engagement across diverse educational institutions, I am writing to express my profound commitment to serving as an Education Administrator within the esteemed framework of</w:t>
      </w:r>
      <w:r>
        <w:t xml:space="preserve"> </w:t>
      </w:r>
      <w:r>
        <w:rPr>
          <w:bCs/>
          <w:b/>
        </w:rPr>
        <w:t xml:space="preserve">Singapore Singapore</w:t>
      </w:r>
      <w:r>
        <w:t xml:space="preserve">. This Personal Statement encapsulates my philosophical alignment with Singapore's transformative vision for education, my operational readiness to uphold the Ministry of Education's (MOE) benchmarks, and my unwavering dedication to nurturing future leaders who embody the nation's core values of integrity, resilience, and holistic development.</w:t>
      </w:r>
    </w:p>
    <w:p>
      <w:pPr>
        <w:pStyle w:val="BodyText"/>
      </w:pPr>
      <w:r>
        <w:t xml:space="preserve">Singapore's education system stands as a global benchmark for its precision in balancing academic rigor with character formation—a philosophy I have passionately embraced throughout my career. Having worked in both public and international schools across Southeast Asia, I witnessed how Singapore's unique model of bilingualism (English as the primary medium of instruction with Mother Tongue Language), emphasis on critical thinking through initiatives like the "Teach Less, Learn More" reform, and integration of STEM with arts uniquely prepares students for a dynamic global landscape. My recent role as Deputy Principal at an independent school in Singapore allowed me to directly contribute to implementing these frameworks. I spearheaded the redesign of our co-curricular activities (CCAs) program, aligning it with MOE's "Character and Citizenship Education" (CCE) framework while increasing student participation by 40%. This experience solidified my understanding that effective Education Administration in</w:t>
      </w:r>
      <w:r>
        <w:t xml:space="preserve"> </w:t>
      </w:r>
      <w:r>
        <w:rPr>
          <w:bCs/>
          <w:b/>
        </w:rPr>
        <w:t xml:space="preserve">Singapore Singapore</w:t>
      </w:r>
      <w:r>
        <w:t xml:space="preserve"> </w:t>
      </w:r>
      <w:r>
        <w:t xml:space="preserve">demands not just operational excellence but also deep cultural intelligence to navigate the delicate equilibrium between tradition and innovation.</w:t>
      </w:r>
    </w:p>
    <w:p>
      <w:pPr>
        <w:pStyle w:val="BodyText"/>
      </w:pPr>
      <w:r>
        <w:t xml:space="preserve">The essence of an Education Administrator in our context transcends administrative tasks—it is fundamentally about stewardship. My professional philosophy centers on "supportive leadership," where I empower teachers through meaningful professional development (such as facilitating MOE-approved training on inquiry-based learning) while ensuring compliance with stringent quality assurance standards. For instance, during the 2023 school accreditation cycle, I led a cross-functional team to streamline documentation processes for the National Education Standards Framework, reducing report submission time by 35% without compromising rigor. This efficiency freed up valuable teacher hours for pedagogical innovation—a direct contribution to Singapore's goal of fostering "lifelong learners." I further honed this skill through my Master's in Educational Leadership at Nanyang Technological University, where research on "Crisis Management in Singaporean Schools" directly informed my response to pandemic-era disruptions. My team successfully transitioned 1,200 students to blended learning within 72 hours while maintaining student well-being metrics above MOE benchmarks.</w:t>
      </w:r>
    </w:p>
    <w:p>
      <w:pPr>
        <w:pStyle w:val="BodyText"/>
      </w:pPr>
      <w:r>
        <w:t xml:space="preserve">What sets me apart is my proactive engagement with Singapore's socio-educational ecosystem. I actively participate in MOE-affiliated networks like the School Leaders’ Network (SLN) and regularly contribute to discussions on emerging challenges such as mental health support for students amid rising academic pressures. Last year, I co-developed a mentorship framework connecting secondary students with industry professionals through the SkillsFuture initiative—a project now being piloted in five schools across Singapore. This initiative exemplifies my belief that Education Administrators must act as bridges between classroom realities and national imperatives. In Singapore Singapore, where community partnership is vital to educational success, I also established a parent-teacher "Wellness Circle" at my school to address holistic child development beyond academics—a program later adopted by the Singapore Kindness Movement for wider dissemination.</w:t>
      </w:r>
    </w:p>
    <w:p>
      <w:pPr>
        <w:pStyle w:val="BodyText"/>
      </w:pPr>
      <w:r>
        <w:t xml:space="preserve">My commitment to continuous improvement is mirrored in my dedication to professional standards. I hold the MOE's Certificate in School Leadership and am currently pursuing a Diploma in Educational Management with the National Institute of Education (NIE). I understand that as an Education Administrator in Singapore, one must embody the nation's core values: "progress through meritocracy," "respect for all cultures," and "reverence for national identity." This means ensuring equitable access to resources—such as when I successfully secured a grant to provide STEM kits for low-income students in our school cluster, closing the digital divide during remote learning. It also means upholding Singapore's non-discriminatory ethos through inclusive policies; my team recently revised our anti-bullying protocol to incorporate cultural sensitivity training, directly addressing MOE's 2024 Diversity &amp; Inclusion Guidelines.</w:t>
      </w:r>
    </w:p>
    <w:p>
      <w:pPr>
        <w:pStyle w:val="BodyText"/>
      </w:pPr>
      <w:r>
        <w:t xml:space="preserve">What truly ignites my purpose is witnessing the transformation of students who thrive in Singapore's environment. I recall a student from a disadvantaged background who, through targeted support under our school’s "Pathways to Success" program (designed with MOE guidance), achieved exceptional results in the PSLE and secured admission to an elite junior college. Her journey—from doubting her capabilities to becoming a role model for peers—epitomizes why I pursue this vocation. In</w:t>
      </w:r>
      <w:r>
        <w:t xml:space="preserve"> </w:t>
      </w:r>
      <w:r>
        <w:rPr>
          <w:bCs/>
          <w:b/>
        </w:rPr>
        <w:t xml:space="preserve">Singapore Singapore</w:t>
      </w:r>
      <w:r>
        <w:t xml:space="preserve">, where education is viewed as the cornerstone of social mobility, every administrator’s work echoes in countless futures.</w:t>
      </w:r>
    </w:p>
    <w:p>
      <w:pPr>
        <w:pStyle w:val="BodyText"/>
      </w:pPr>
      <w:r>
        <w:t xml:space="preserve">As Singapore navigates the Fourth Industrial Revolution with its focus on AI integration and future-ready skills, I am prepared to lead with agility. My experience in data-driven decision-making—using analytics to optimize resource allocation while maintaining pedagogical integrity—positions me to contribute meaningfully as Education Administrator. I have already begun collaborating with local EdTech startups on pilot programs for personalized learning platforms, ensuring alignment with MOE’s digital education roadmap.</w:t>
      </w:r>
    </w:p>
    <w:p>
      <w:pPr>
        <w:pStyle w:val="BodyText"/>
      </w:pPr>
      <w:r>
        <w:t xml:space="preserve">In closing, this Personal Statement is not merely an application; it is a testament to my lifelong covenant with Singapore's educational mission. I am eager to bring my strategic vision, operational expertise, and heartfelt commitment to the role of Education Administrator within Singapore Singapore—where every child’s potential is nurtured as a national asset. I am ready to collaborate with MOE officers, school leaders, and community partners to advance the nation’s promise: "Education for Life." Together, we can ensure that our students are not only academically exceptional but also ethically grounded citizens poised to shape Singapore's next era of excellence.</w:t>
      </w:r>
    </w:p>
    <w:p>
      <w:pPr>
        <w:pStyle w:val="BodyText"/>
      </w:pPr>
      <w:r>
        <w:t xml:space="preserve">Thank you for considering my application. I welcome the opportunity to discuss how my proactive leadership can support the continued distinction of Singapore's education system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2025-12-10T16:35:42Z</dcterms:created>
  <dcterms:modified xsi:type="dcterms:W3CDTF">2025-12-10T16:35:42Z</dcterms:modified>
</cp:coreProperties>
</file>

<file path=docProps/custom.xml><?xml version="1.0" encoding="utf-8"?>
<Properties xmlns="http://schemas.openxmlformats.org/officeDocument/2006/custom-properties" xmlns:vt="http://schemas.openxmlformats.org/officeDocument/2006/docPropsVTypes"/>
</file>