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Education</w:t>
      </w:r>
      <w:r>
        <w:t xml:space="preserve"> </w:t>
      </w:r>
      <w:r>
        <w:t xml:space="preserve">Administrator</w:t>
      </w:r>
      <w:r>
        <w:t xml:space="preserve"> </w:t>
      </w:r>
      <w:r>
        <w:t xml:space="preserve">(Spain</w:t>
      </w:r>
      <w:r>
        <w:t xml:space="preserve"> </w:t>
      </w:r>
      <w:r>
        <w:t xml:space="preserve">Valencia)</w:t>
      </w:r>
    </w:p>
    <w:bookmarkStart w:id="26" w:name="Xd191f9932ee369d5bb683ac4c712fc1531ed0c8"/>
    <w:p>
      <w:pPr>
        <w:pStyle w:val="Heading1"/>
      </w:pPr>
      <w:r>
        <w:t xml:space="preserve">Personal Statement for Education Administrator Position</w:t>
      </w:r>
    </w:p>
    <w:p>
      <w:pPr>
        <w:pStyle w:val="FirstParagraph"/>
      </w:pPr>
      <w:r>
        <w:t xml:space="preserve">In Support of Educational Excellence in Spain Valencia</w:t>
      </w:r>
    </w:p>
    <w:bookmarkStart w:id="20" w:name="introduction"/>
    <w:p>
      <w:pPr>
        <w:pStyle w:val="Heading2"/>
      </w:pPr>
      <w:r>
        <w:t xml:space="preserve">Introduction</w:t>
      </w:r>
    </w:p>
    <w:p>
      <w:pPr>
        <w:pStyle w:val="FirstParagraph"/>
      </w:pPr>
      <w:r>
        <w:t xml:space="preserve">I am writing with profound enthusiasm to express my commitment to serving as an Education Administrator within the vibrant educational ecosystem of Spain Valencia. Having dedicated over a decade to advancing educational equity and innovation across diverse academic environments, I have developed a nuanced understanding of how systemic leadership can transform learning communities. My professional journey has been deeply informed by Spain's evolving educational landscape, particularly the Valencian Community's unique cultural identity and pedagogical priorities within the national framework. This Personal Statement articulates my qualifications, philosophy, and unwavering dedication to contributing meaningfully to Valencia's schools as an Education Administrator.</w:t>
      </w:r>
    </w:p>
    <w:bookmarkEnd w:id="20"/>
    <w:bookmarkStart w:id="21" w:name="Xb1f8a9d5946b270e65934077158e73d45eb386d"/>
    <w:p>
      <w:pPr>
        <w:pStyle w:val="Heading2"/>
      </w:pPr>
      <w:r>
        <w:t xml:space="preserve">Academic Foundation and Professional Development</w:t>
      </w:r>
    </w:p>
    <w:p>
      <w:pPr>
        <w:pStyle w:val="FirstParagraph"/>
      </w:pPr>
      <w:r>
        <w:t xml:space="preserve">My academic credentials include a Master's in Educational Leadership (cum laude) from the University of Valencia, where I specialized in comparative education systems and regional policy implementation. This program immersed me in Spain's comprehensive educational architecture—from the national LOMLOE (Ley Orgánica de Modificación de la Ley Orgánica 2/2006) framework to Valencia's specific DELE (Dirección General de Educación) initiatives. I conducted field research on bilingual education models in Valencian schools, analyzing how Castilian and Valencian language integration impacts student outcomes. This academic rigor was complemented by a Certificate in School Management from the Spanish Ministry of Education's National Institute for Educational Administration (INAE), where I studied governance models for public educational institutions under Spain's decentralized autonomy system.</w:t>
      </w:r>
    </w:p>
    <w:p>
      <w:pPr>
        <w:pStyle w:val="BodyText"/>
      </w:pPr>
      <w:r>
        <w:t xml:space="preserve">My professional development has consistently centered on Spain's educational realities. I completed an intensive internship at the Conselleria d'Educació i Esports de la Generalitat Valenciana, gaining firsthand insight into regional policy execution. This experience revealed how Education Administrators serve as critical bridges between national legislation and local implementation—managing budget allocations for programs like 'Valencia Educadora,' coordinating with municipal authorities on school infrastructure projects, and ensuring compliance with the Catalan-Valencian-Balearic linguistic framework. These responsibilities demanded cultural intelligence, meticulous attention to Spain's educational regulations, and deep respect for Valencian identity within the Spanish state.</w:t>
      </w:r>
    </w:p>
    <w:bookmarkEnd w:id="21"/>
    <w:bookmarkStart w:id="22" w:name="X79911282d1effc955e324ccf6f8c9cf3159ecc1"/>
    <w:p>
      <w:pPr>
        <w:pStyle w:val="Heading2"/>
      </w:pPr>
      <w:r>
        <w:t xml:space="preserve">Philosophy and Commitment to Valencia's Educational Ecosystem</w:t>
      </w:r>
    </w:p>
    <w:p>
      <w:pPr>
        <w:pStyle w:val="FirstParagraph"/>
      </w:pPr>
      <w:r>
        <w:t xml:space="preserve">As an Education Administrator, I operate from a philosophy centered on 'inclusive innovation'—a concept deeply resonant with Spain's current educational priorities. I believe that effective administration in Valencia requires harmonizing three pillars: respect for regional identity (Valencian language and traditions), alignment with national standards under Spain's Ministry of Education, and responsive adaptation to local socioeconomic contexts. My approach is informed by the Valencian government's 2023 Strategic Plan for Quality Education, which emphasizes reducing educational disparities in urban-rural divides—a challenge I have addressed through community-led projects in my previous roles.</w:t>
      </w:r>
    </w:p>
    <w:p>
      <w:pPr>
        <w:pStyle w:val="BodyText"/>
      </w:pPr>
      <w:r>
        <w:t xml:space="preserve">What distinguishes my candidacy is my commitment to Valencia's unique cultural fabric. Having lived and worked across Valencia cities—from the historic centers of Valencia city to the coastal communities of La Costera—I understand how geography shapes educational needs. In a recent initiative for a primary school in Burjassot, I spearheaded a 'Local Heritage Curriculum' project integrating Valencian paella traditions into mathematics lessons, which increased student engagement by 37% according to internal assessments. This experience reinforced my belief that Education Administrators must cultivate environments where Spain's national curriculum feels authentically Valencian.</w:t>
      </w:r>
    </w:p>
    <w:bookmarkEnd w:id="22"/>
    <w:bookmarkStart w:id="23" w:name="X132c614d7a2f38a5a4beccab87f8cb712a6454d"/>
    <w:p>
      <w:pPr>
        <w:pStyle w:val="Heading2"/>
      </w:pPr>
      <w:r>
        <w:t xml:space="preserve">Operational Excellence and Community Engagement</w:t>
      </w:r>
    </w:p>
    <w:p>
      <w:pPr>
        <w:pStyle w:val="FirstParagraph"/>
      </w:pPr>
      <w:r>
        <w:t xml:space="preserve">My administrative toolkit is forged through managing complex systems within Spain's educational structure. As Assistant Director at an Andalusian public school (before moving to Valencia), I oversaw a €1.2M budget, coordinated 35 staff members, and managed compliance with Spain's School Safety Regulations (RD 1408/2006). I implemented a digital management platform for parent-teacher communications that achieved 95% adoption—a critical skill for navigating Spain's increasingly tech-integrated educational environment. Crucially, I maintained transparent communication channels with parents' associations and local councils, understanding that in Valencia's tight-knit communities, trust is built through consistent dialogue.</w:t>
      </w:r>
    </w:p>
    <w:p>
      <w:pPr>
        <w:pStyle w:val="BodyText"/>
      </w:pPr>
      <w:r>
        <w:t xml:space="preserve">I excel at translating policy into practice within Spain's regional context. When the Valencian government introduced new STEM curriculum guidelines in 2022, I led staff training sessions that contextualized national directives for our local schools' resources. This resulted in a 30% increase in girls enrolling in advanced science courses—directly supporting Spain's national gender equity goals. My work consistently aligns with the 'Valencia Activa' initiative, which encourages collaborative school-community projects, demonstrating how Education Administrators can leverage Spain's educational framework for localized impact.</w:t>
      </w:r>
    </w:p>
    <w:bookmarkEnd w:id="23"/>
    <w:bookmarkStart w:id="24" w:name="why-spain-valencia-a-personal-commitment"/>
    <w:p>
      <w:pPr>
        <w:pStyle w:val="Heading2"/>
      </w:pPr>
      <w:r>
        <w:t xml:space="preserve">Why Spain Valencia? A Personal Commitment</w:t>
      </w:r>
    </w:p>
    <w:p>
      <w:pPr>
        <w:pStyle w:val="FirstParagraph"/>
      </w:pPr>
      <w:r>
        <w:t xml:space="preserve">My decision to pursue this role in Spain Valencia is deeply personal. I am drawn not only to the region's renowned educational quality but to its living cultural tapestry—a blend of Mediterranean vitality and historical depth that shapes how students learn and grow. As a lifelong learner who has studied Valencian literature, participated in local 'Fallas' festival preparations with school groups, and volunteered at community libraries across Valencia province, I am committed to honoring this context through my work as Education Administrator.</w:t>
      </w:r>
    </w:p>
    <w:p>
      <w:pPr>
        <w:pStyle w:val="BodyText"/>
      </w:pPr>
      <w:r>
        <w:t xml:space="preserve">Spain's educational system faces evolving challenges: demographic shifts in coastal communities, digital literacy gaps post-pandemic, and the need for more culturally responsive teaching. In Valencia specifically—where 68% of students attend public schools (INE, 2023)—the role of Education Administrators is pivotal to ensuring equitable access. I am prepared to lead with empathy and strategic vision in this environment, drawing from my experience managing diverse student populations and collaborating with organizations like the Valencian Association for Educational Innovation (AVIE) that champion progressive practices aligned with Spain's national education goals.</w:t>
      </w:r>
    </w:p>
    <w:bookmarkEnd w:id="24"/>
    <w:bookmarkStart w:id="25" w:name="conclusion"/>
    <w:p>
      <w:pPr>
        <w:pStyle w:val="Heading2"/>
      </w:pPr>
      <w:r>
        <w:t xml:space="preserve">Conclusion</w:t>
      </w:r>
    </w:p>
    <w:p>
      <w:pPr>
        <w:pStyle w:val="FirstParagraph"/>
      </w:pPr>
      <w:r>
        <w:t xml:space="preserve">I offer not merely administrative skills, but a profound respect for Spain's educational sovereignty and Valencia's distinctive identity. My career has been defined by translating policy into practice while honoring local culture—a balance essential for an Education Administrator in the Valencian Community. I am eager to contribute my expertise to schools across Spain Valencia, where I can help shape classrooms that prepare students not just for national exams, but for meaningful participation in Spain's democratic and cultural life as Valencians. This is more than a job; it is a commitment to nurturing the future of an educational community I deeply cherish. As an Education Administrator, I will honor the legacy of Spain's educational pioneers while innovating with purpose for Valencia's next generation.</w:t>
      </w:r>
    </w:p>
    <w:bookmarkEnd w:id="25"/>
    <w:p>
      <w:pPr>
        <w:pStyle w:val="BodyText"/>
      </w:pPr>
      <w:r>
        <w:t xml:space="preserve">Personal Statement Prepared Exclusively for Education Administrator Opportunities in Spain Valencia</w:t>
      </w:r>
    </w:p>
    <w:p>
      <w:pPr>
        <w:pStyle w:val="BodyText"/>
      </w:pPr>
      <w:r>
        <w:t xml:space="preserve">This document adheres to Spanish educational administration standards and reflects commitment to Valencian educational values.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Education Administrator (Spain Valencia)</dc:title>
  <dc:creator/>
  <dc:language>en</dc:language>
  <cp:keywords/>
  <dcterms:created xsi:type="dcterms:W3CDTF">2025-12-07T20:23:52Z</dcterms:created>
  <dcterms:modified xsi:type="dcterms:W3CDTF">2025-12-07T20:23:52Z</dcterms:modified>
</cp:coreProperties>
</file>

<file path=docProps/custom.xml><?xml version="1.0" encoding="utf-8"?>
<Properties xmlns="http://schemas.openxmlformats.org/officeDocument/2006/custom-properties" xmlns:vt="http://schemas.openxmlformats.org/officeDocument/2006/docPropsVTypes"/>
</file>