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progressive experience in educational leadership and policy implementation, I am writing to express my profound enthusiasm for the position of</w:t>
      </w:r>
      <w:r>
        <w:t xml:space="preserve"> </w:t>
      </w:r>
      <w:r>
        <w:rPr>
          <w:bCs/>
          <w:b/>
        </w:rPr>
        <w:t xml:space="preserve">Education Administrator</w:t>
      </w:r>
      <w:r>
        <w:t xml:space="preserve"> </w:t>
      </w:r>
      <w:r>
        <w:t xml:space="preserve">within the dynamic educational landscape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commitment to advancing equitable, innovative, and sustainable education systems that directly address the unique needs of Ankara's diverse student population while aligning with Turkey's national educational vision.</w:t>
      </w:r>
    </w:p>
    <w:p>
      <w:pPr>
        <w:pStyle w:val="BodyText"/>
      </w:pPr>
      <w:r>
        <w:t xml:space="preserve">My journey in educational administration began in Istanbul, where I served as a School Principal overseeing a multicultural institution serving over 1,200 students from varied socioeconomic backgrounds. This role instilled in me the critical importance of culturally responsive leadership—a principle I have since applied across urban and suburban settings throughout Turkey. In my most recent position as Deputy Director of Educational Operations for the Kocaeli Provincial Directorate, I spearheaded initiatives that improved student retention rates by 22% and reduced administrative costs by 15% through strategic resource allocation and technology integration. These experiences have equipped me with a nuanced understanding of Turkey’s Ministry of National Education (MNE) frameworks, including the recent "Education Transformation Project," while emphasizing practical, on-the-ground solutions for complex challenges.</w:t>
      </w:r>
    </w:p>
    <w:p>
      <w:pPr>
        <w:pStyle w:val="BodyText"/>
      </w:pPr>
      <w:r>
        <w:t xml:space="preserve">What distinguishes my approach is my unwavering focus on community partnership—a cornerstone of effective administration in</w:t>
      </w:r>
      <w:r>
        <w:t xml:space="preserve"> </w:t>
      </w:r>
      <w:r>
        <w:rPr>
          <w:bCs/>
          <w:b/>
        </w:rPr>
        <w:t xml:space="preserve">Turkey Ankara</w:t>
      </w:r>
      <w:r>
        <w:t xml:space="preserve">. I recognize that Ankara, as Turkey’s capital city and a hub for migration, faces unique educational pressures. With over 2 million students across its schools and significant demographic shifts due to internal displacement and urbanization, the city demands administrators who can bridge policy with community needs. During my tenure in Kocaeli, I established parent-teacher councils that directly informed curriculum adjustments for refugee children—a model I am eager to adapt for Ankara’s context. My work has consistently demonstrated that collaborative leadership, rooted in trust and transparent communication, yields measurable improvements in student engagement and academic outcomes.</w:t>
      </w:r>
    </w:p>
    <w:p>
      <w:pPr>
        <w:pStyle w:val="BodyText"/>
      </w:pPr>
      <w:r>
        <w:t xml:space="preserve">I have closely studied Turkey’s current educational priorities, including the MNE’s emphasis on digital literacy (evidenced by the "E-Okul" platform rollout) and vocational training expansion. As an</w:t>
      </w:r>
      <w:r>
        <w:t xml:space="preserve"> </w:t>
      </w:r>
      <w:r>
        <w:rPr>
          <w:bCs/>
          <w:b/>
        </w:rPr>
        <w:t xml:space="preserve">Education Administrator</w:t>
      </w:r>
      <w:r>
        <w:t xml:space="preserve">, I would leverage these national initiatives to enhance Ankara’s schools through targeted professional development for teachers in blended learning environments. For example, I successfully piloted a teacher-training program in Kocaeli that increased digital tool proficiency by 70% within one academic year—resulting in higher student participation rates. This experience aligns with Ankara’s strategic goals to modernize its educational infrastructure while preserving Turkey’s rich cultural heritage within the curriculum.</w:t>
      </w:r>
    </w:p>
    <w:p>
      <w:pPr>
        <w:pStyle w:val="BodyText"/>
      </w:pPr>
      <w:r>
        <w:t xml:space="preserve">The significance of serving as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extends beyond professional duty; it is a commitment to national progress. Ankara’s schools are not merely institutions—they are catalysts for social cohesion in a nation navigating rapid demographic and economic change. I have witnessed firsthand how quality education empowers young Turks to become innovative citizens, and I am deeply motivated by Turkey’s aspiration to rank among global education leaders by 2030. My strategic vision centers on three pillars: equitable resource distribution across Ankara’s 1,500+ schools (particularly in underserved neighborhoods like Cankaya and Keçiören), fostering partnerships with Ankara-based universities for teacher training pipelines, and embedding mental health support systems into daily school operations—addressing a critical need highlighted by recent MNE studies.</w:t>
      </w:r>
    </w:p>
    <w:p>
      <w:pPr>
        <w:pStyle w:val="BodyText"/>
      </w:pPr>
      <w:r>
        <w:t xml:space="preserve">My academic foundation further strengthens my readiness for this role. I hold a Master’s degree in Educational Leadership from Hacettepe University, where my thesis examined administrative barriers to inclusive education in Ankara’s public schools. This research, grounded in qualitative data from 20+ Ankara institutions, revealed that leadership responsiveness to community feedback reduced disciplinary incidents by 35%. Additionally, I completed specialized training with the Turkish Ministry of National Education on "Sustainable School Management" and "Inclusive Pedagogy," ensuring my practices are both locally relevant and evidence-based.</w:t>
      </w:r>
    </w:p>
    <w:p>
      <w:pPr>
        <w:pStyle w:val="BodyText"/>
      </w:pPr>
      <w:r>
        <w:t xml:space="preserve">What sets me apart is my ability to navigate Turkey’s educational ecosystem with cultural intelligence. I have collaborated with Turkish NGOs like the "Education for All" Foundation to design after-school programs for migrant children, and I am fluent in both Turkish and English—a skill vital for communicating with international stakeholders while maintaining local authenticity. In Ankara, where schools serve students from 40+ ethnic backgrounds, this linguistic and cultural fluency has been instrumental in building trust among families who may feel marginalized by bureaucratic systems.</w:t>
      </w:r>
    </w:p>
    <w:p>
      <w:pPr>
        <w:pStyle w:val="BodyText"/>
      </w:pPr>
      <w:r>
        <w:t xml:space="preserve">I am deeply aware that the role of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requires not only administrative excellence but also a steadfast commitment to Turkey’s educational sovereignty. While global best practices inform my approach, I prioritize solutions rooted in Turkish values—emphasizing respect for elders, community solidarity (aşk-ı vatan), and the sacred duty of education as enshrined in our national consciousness. My leadership style embodies this balance: firm yet empathetic, data-driven yet attuned to human needs.</w:t>
      </w:r>
    </w:p>
    <w:p>
      <w:pPr>
        <w:pStyle w:val="BodyText"/>
      </w:pPr>
      <w:r>
        <w:t xml:space="preserve">Ultimately, my aspiration is to contribute to Ankara’s legacy as a model city for educational innovation within Turkey. I envision schools in Ankara where every student—regardless of their neighborhood or background—experiences the joy of learning, supported by administrators who see their work not as a job but as a sacred trust. As I prepare to apply this</w:t>
      </w:r>
      <w:r>
        <w:t xml:space="preserve"> </w:t>
      </w:r>
      <w:r>
        <w:rPr>
          <w:bCs/>
          <w:b/>
        </w:rPr>
        <w:t xml:space="preserve">Personal Statement</w:t>
      </w:r>
      <w:r>
        <w:t xml:space="preserve"> </w:t>
      </w:r>
      <w:r>
        <w:t xml:space="preserve">to the Education Administrator position, I bring not just experience but an unshakeable belief in Turkey’s educational potential and a specific passion for Ankara’s transformative journey.</w:t>
      </w:r>
    </w:p>
    <w:p>
      <w:pPr>
        <w:pStyle w:val="BodyText"/>
      </w:pPr>
      <w:r>
        <w:t xml:space="preserve">Thank you for considering my application. I am eager to discuss how my vision, skills, and dedication align with the needs of Ankara’s students, educators, and communities—contributing meaningfully to Turkey's educational future from the heart of its capital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Ankara, Turkey</dc:title>
  <dc:creator/>
  <cp:keywords/>
  <dcterms:created xsi:type="dcterms:W3CDTF">2025-12-07T17:16:50Z</dcterms:created>
  <dcterms:modified xsi:type="dcterms:W3CDTF">2025-12-07T17:16:50Z</dcterms:modified>
</cp:coreProperties>
</file>

<file path=docProps/custom.xml><?xml version="1.0" encoding="utf-8"?>
<Properties xmlns="http://schemas.openxmlformats.org/officeDocument/2006/custom-properties" xmlns:vt="http://schemas.openxmlformats.org/officeDocument/2006/docPropsVTypes"/>
</file>