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c856892a587f599da883f1b4bae442f11567ff4"/>
    <w:p>
      <w:pPr>
        <w:pStyle w:val="Heading1"/>
      </w:pPr>
      <w:r>
        <w:t xml:space="preserve">Personal Statement: Dedicated Pursuit of Educational Excellence in Istanbul, Turkey</w:t>
      </w:r>
    </w:p>
    <w:p>
      <w:pPr>
        <w:pStyle w:val="FirstParagraph"/>
      </w:pPr>
      <w:r>
        <w:t xml:space="preserve">As I reflect on my journey within the dynamic landscape of global education, my aspiration has consistently centered on fostering equitable, innovative, and transformative learning environments. This Personal Statement articulates my unwavering commitment to becoming an effective Education Administrator within the vibrant and culturally rich context of Istanbul, Turkey—a city where history converges with future-facing educational aspirations. My professional trajectory is deeply rooted in the belief that every student deserves access to a high-quality education that honors their cultural identity while preparing them for global citizenship. It is this conviction that drives my application for an Education Administrator role within Istanbul’s esteemed educational institutions.</w:t>
      </w:r>
    </w:p>
    <w:p>
      <w:pPr>
        <w:pStyle w:val="BodyText"/>
      </w:pPr>
      <w:r>
        <w:t xml:space="preserve">My academic foundation includes a Master’s degree in Educational Leadership from a globally recognized university, complemented by specialized coursework in comparative education systems and multicultural pedagogy. This formal training equipped me with critical insights into policy development, resource allocation, and the nuanced challenges of leading diverse school communities. However, it was my hands-on experience as an Assistant Principal at an international school in Ankara that truly solidified my passion for educational administration within Turkey’s unique socio-educational framework. There, I collaborated closely with Turkish Ministry of National Education (MEB) representatives to implement inclusive curricula and support students from varied socioeconomic backgrounds. This experience illuminated the profound importance of understanding local context—where cultural sensitivity and institutional knowledge are not merely beneficial but essential for sustainable impact.</w:t>
      </w:r>
    </w:p>
    <w:p>
      <w:pPr>
        <w:pStyle w:val="BodyText"/>
      </w:pPr>
      <w:r>
        <w:t xml:space="preserve">Istanbul presents an unparalleled setting for educational leadership. As Turkey’s largest city and a melting pot of ethnicities, languages, and traditions, it embodies both the challenges and opportunities inherent in modern education. The city’s schools serve over 2 million students across public, private, and international systems—each navigating distinct cultural dynamics while striving for academic excellence. My vision as an Education Administrator aligns precisely with Istanbul’s needs: to cultivate inclusive environments where Turkish heritage is celebrated alongside global competencies, and where technology bridges educational gaps in underserved neighborhoods like Kadıköy or Ümraniye. I am particularly inspired by Istanbul’s recent initiatives toward digital literacy and STEM integration, which I aim to champion through strategic partnerships with local universities such as Bogazici University and Istanbul Technical University.</w:t>
      </w:r>
    </w:p>
    <w:p>
      <w:pPr>
        <w:pStyle w:val="BodyText"/>
      </w:pPr>
      <w:r>
        <w:t xml:space="preserve">My professional philosophy centers on three pillars: equity, innovation, and community partnership. In my previous role, I spearheaded a program connecting schools with local artisans in Ankara’s historic districts to integrate traditional Turkish crafts into STEM projects—a project that boosted student engagement by 35% while preserving cultural heritage. Similarly, in Istanbul’s context, I would prioritize closing the urban-rural educational divide by establishing mobile learning hubs for neighborhoods with limited infrastructure. I also recognize the critical need for teacher development; thus, I advocate for mentorship programs co-designed with MEB educators to build capacity in culturally responsive teaching—a practice vital to Turkey’s evolving educational landscape.</w:t>
      </w:r>
    </w:p>
    <w:p>
      <w:pPr>
        <w:pStyle w:val="BodyText"/>
      </w:pPr>
      <w:r>
        <w:t xml:space="preserve">What sets me apart as an Education Administrator is my fluency in both global best practices and Turkish educational values. Having spent three years navigating Turkey’s bureaucratic structures while advocating for student-centered policies, I understand the delicate balance between national directives and local implementation. For instance, I successfully navigated curriculum reforms aligned with MEB’s 2023 updates to incorporate project-based learning without compromising standardized assessment goals—a skill directly transferable to Istanbul’s high-stakes academic environment. Furthermore, my ability to communicate effectively across cultural divides—evidenced by my Turkish language proficiency (B1 level) and experience leading multilingual teams—ensures that all stakeholders—from teachers and parents in Beyoğlu to administrators in Fatih—are heard and empowered.</w:t>
      </w:r>
    </w:p>
    <w:p>
      <w:pPr>
        <w:pStyle w:val="BodyText"/>
      </w:pPr>
      <w:r>
        <w:t xml:space="preserve">Istanbul’s educational ecosystem demands leaders who embrace its complexities with empathy and strategic acumen. As an Education Administrator, I will prioritize data-driven decision-making to address systemic challenges such as teacher retention rates or gender disparities in STEM fields, drawing on frameworks like the OECD’s Education 2030 initiative while grounding solutions in Istanbul’s reality. I am eager to collaborate with entities like the Istanbul Education Directorate and NGOs such as UNICEF Turkey to scale initiatives that promote access for refugee children—a demographic underserved in many Istanbul schools. My goal is not merely to manage institutions but to ignite a culture of continuous improvement where every student, regardless of background, can thrive.</w:t>
      </w:r>
    </w:p>
    <w:p>
      <w:pPr>
        <w:pStyle w:val="BodyText"/>
      </w:pPr>
      <w:r>
        <w:t xml:space="preserve">Moreover, my commitment extends beyond the classroom. I am actively engaged with Turkey’s educational community through workshops on inclusive leadership and partnerships with Istanbul-based think tanks like the Turkish Education Foundation (TEF). I believe that lasting change emerges from collective action—hence why I will foster alliances between schools, businesses, and civic groups to create holistic support networks for students. In a city where traditions meet innovation at every corner, education must be both rooted and forward-looking. My approach harmonizes Turkey’s rich cultural legacy with the global skills students require to excel in an interconnected world.</w:t>
      </w:r>
    </w:p>
    <w:p>
      <w:pPr>
        <w:pStyle w:val="BodyText"/>
      </w:pPr>
      <w:r>
        <w:t xml:space="preserve">In conclusion, my professional journey has been a deliberate preparation for this moment: to bring my expertise in educational administration to Istanbul’s schools. I am not just seeking a position; I am ready to contribute meaningfully to Turkey’s most dynamic city by building resilient, inclusive institutions that honor the past while empowering future generations. As an Education Administrator in Istanbul, I will champion equity with action, innovation with respect, and leadership with heart—ensuring that every child’s potential is realized within Turkey’s vibrant educational tapestry.</w:t>
      </w:r>
    </w:p>
    <w:p>
      <w:pPr>
        <w:pStyle w:val="BodyText"/>
      </w:pPr>
      <w:r>
        <w:t xml:space="preserve">With profound dedication to the mission of education in Turkey and unwavering respect for Istanbul’s unique spirit, I am confident that my skills and vision align seamlessly with the transformative work needed in our schools today. I eagerly anticipate the opportunity to serve as a catalyst for positive change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Istanbul, Turkey</dc:title>
  <dc:creator/>
  <dc:language>en</dc:language>
  <cp:keywords/>
  <dcterms:created xsi:type="dcterms:W3CDTF">2026-05-30T19:24:52Z</dcterms:created>
  <dcterms:modified xsi:type="dcterms:W3CDTF">2026-05-30T19:24:52Z</dcterms:modified>
</cp:coreProperties>
</file>

<file path=docProps/custom.xml><?xml version="1.0" encoding="utf-8"?>
<Properties xmlns="http://schemas.openxmlformats.org/officeDocument/2006/custom-properties" xmlns:vt="http://schemas.openxmlformats.org/officeDocument/2006/docPropsVTypes"/>
</file>