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250e2483c328bbbbf72db21427a22b21897abae"/>
    <w:p>
      <w:pPr>
        <w:pStyle w:val="Heading1"/>
      </w:pPr>
      <w:r>
        <w:t xml:space="preserve">Personal Statement: Commitment to Educational Excellence in the United Arab Emirates Abu Dhabi</w:t>
      </w:r>
    </w:p>
    <w:p>
      <w:pPr>
        <w:pStyle w:val="FirstParagraph"/>
      </w:pPr>
      <w:r>
        <w:t xml:space="preserve">In the dynamic educational landscape of the United Arab Emirates, particularly within Abu Dhabi's visionary framework, I have dedicated my career to advancing learning environments that honor cultural heritage while embracing global innovation. This Personal Statement articulates my profound commitment to serving as an Education Administrator in Abu Dhabi—a role where strategic leadership intersects with cultural sensitivity and transformative educational practice. My professional journey has been meticulously shaped by a deep understanding of the unique demands and opportunities inherent in the United Arab Emirates Abu Dhabi context, aligning seamlessly with the Emirate’s ambitious goals under Vision 2030.</w:t>
      </w:r>
    </w:p>
    <w:p>
      <w:pPr>
        <w:pStyle w:val="BodyText"/>
      </w:pPr>
      <w:r>
        <w:t xml:space="preserve">With over twelve years of progressive experience in international and regional educational institutions across Asia, I have cultivated a leadership philosophy centered on equity, innovation, and community partnership. My academic foundation includes a Master’s in Educational Leadership from the University of Manchester and certifications in Curriculum Development (Cambridge Assessment) and Strategic School Management (Harvard Graduate School of Education). However, it was my immersion in the Abu Dhabi education ecosystem during my tenure as Assistant Principal at a leading K-12 institution within the Emirate that crystallized my purpose. I witnessed firsthand how Abu Dhabi’s Ministry of Education initiatives—such as the National Strategy for Education 2030 and its emphasis on STEAM integration, digital transformation, and moral education—demand administrators who bridge global best practices with local cultural imperatives.</w:t>
      </w:r>
    </w:p>
    <w:p>
      <w:pPr>
        <w:pStyle w:val="BodyText"/>
      </w:pPr>
      <w:r>
        <w:t xml:space="preserve">As an Education Administrator in the United Arab Emirates Abu Dhabi, I prioritize three pillars: fostering a culturally responsive learning environment, driving data-informed systemic improvement, and nurturing community trust. In my current role at a diverse Abu Dhabi school serving 1,200+ students from over 50 nationalities, I spearheaded the integration of Emirati cultural studies into the core curriculum. This initiative—developed in consultation with local scholars and families—enhanced student engagement by 32% while ensuring Islamic values and heritage were woven organically into subjects like history, literature, and art. Furthermore, I championed Abu Dhabi’s Smart Learning Framework by implementing AI-driven personalized learning platforms that reduced achievement gaps for disadvantaged learners by 27%. These efforts reflect my belief that educational excellence in the United Arab Emirates must balance modern pedagogy with reverence for local identity.</w:t>
      </w:r>
    </w:p>
    <w:p>
      <w:pPr>
        <w:pStyle w:val="BodyText"/>
      </w:pPr>
      <w:r>
        <w:t xml:space="preserve">The United Arab Emirates Abu Dhabi is not merely a geographic location but a living commitment to progress. My approach to Administration is deeply informed by Abu Dhabi’s cultural ethos: respect for elders, emphasis on community cohesion, and unwavering dedication to future generations. I have actively participated in the Abu Dhabi Education Council’s workshops on "Embedding National Identity in Curriculum" and collaborated with local NGOs like Emarat Foundation to develop mentorship programs connecting students with Emirati entrepreneurs. This proactive engagement ensures that my leadership remains rooted in the community’s aspirations, not external models. Crucially, I understand that an effective Education Administrator must navigate the complexities of multilingual classrooms—where Arabic, English, and other languages coexist—while upholding Abu Dhabi’s vision for bilingual proficiency as a cornerstone of national identity.</w:t>
      </w:r>
    </w:p>
    <w:p>
      <w:pPr>
        <w:pStyle w:val="BodyText"/>
      </w:pPr>
      <w:r>
        <w:t xml:space="preserve">My leadership style is defined by transparency and collaborative problem-solving. In Abu Dhabi’s rapidly evolving educational sector, I have led cross-functional teams through critical transitions: the pandemic-era shift to hybrid learning (achieving 98% student retention), the accreditation process under UAE’s new education standards, and the rollout of sustainable campus initiatives aligned with Abu Dhabi Sustainability Week. These successes were built on open dialogues with teachers, parents, and students—ensuring that all voices shaped our path forward. I believe an Education Administrator must be both a visionary strategist and a compassionate listener; in Abu Dhabi’s close-knit communities, this dual role is non-negotiable for building trust.</w:t>
      </w:r>
    </w:p>
    <w:p>
      <w:pPr>
        <w:pStyle w:val="BodyText"/>
      </w:pPr>
      <w:r>
        <w:t xml:space="preserve">What sets me apart as a candidate for the Education Administrator position in the United Arab Emirates Abu Dhabi is my proven ability to translate policy into practice while respecting cultural nuance. For instance, I redesigned teacher training modules to incorporate Emirati pedagogical traditions alongside global methodologies, resulting in a 40% increase in educator satisfaction scores. I also established partnerships with Abu Dhabi’s Department of Culture and Tourism to bring local heritage sites into experiential learning—making history tangible for students while strengthening community ties. These projects exemplify how I operationalize the Emirate’s educational vision through actionable, people-centered strategies.</w:t>
      </w:r>
    </w:p>
    <w:p>
      <w:pPr>
        <w:pStyle w:val="BodyText"/>
      </w:pPr>
      <w:r>
        <w:t xml:space="preserve">Looking ahead, I am eager to contribute my expertise to Abu Dhabi’s next phase of educational advancement. The United Arab Emirates has set a global benchmark for integrating technology with humanistic values; as an Education Administrator, I will champion initiatives that empower educators as innovators while ensuring every child—regardless of background—receives an education worthy of Abu Dhabi’s legacy. My ultimate goal is to foster schools where Emirati students proudly carry their heritage into a digital future, and where international learners gain profound appreciation for the United Arab Emirates’ cultural richness.</w:t>
      </w:r>
    </w:p>
    <w:p>
      <w:pPr>
        <w:pStyle w:val="BodyText"/>
      </w:pPr>
      <w:r>
        <w:t xml:space="preserve">This Personal Statement reflects not just my qualifications, but my unwavering dedication to the transformative potential of education in Abu Dhabi. I am ready to bring strategic insight, cultural fluency, and tireless advocacy to your institution—ensuring that every student thrives within a framework that honors both their individual potential and the Emirate’s collective ambition. The United Arab Emirates Abu Dhabi is a beacon of progress; it is my honor to help steer its educational future with integrity, vision, and heart.</w:t>
      </w:r>
    </w:p>
    <w:p>
      <w:pPr>
        <w:pStyle w:val="BodyText"/>
      </w:pPr>
      <w:r>
        <w:t xml:space="preserve">Thank you for considering my application to serve as an Education Administrator in this extraordinary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2026-07-23T16:01:20Z</dcterms:created>
  <dcterms:modified xsi:type="dcterms:W3CDTF">2026-07-23T16:01:20Z</dcterms:modified>
</cp:coreProperties>
</file>

<file path=docProps/custom.xml><?xml version="1.0" encoding="utf-8"?>
<Properties xmlns="http://schemas.openxmlformats.org/officeDocument/2006/custom-properties" xmlns:vt="http://schemas.openxmlformats.org/officeDocument/2006/docPropsVTypes"/>
</file>