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Xcb2cca599c9c98deff2427df5caab0c8454a017"/>
    <w:p>
      <w:pPr>
        <w:pStyle w:val="Heading1"/>
      </w:pPr>
      <w:r>
        <w:t xml:space="preserve">Personal Statement for Education Administrator Position in United States Houston</w:t>
      </w:r>
    </w:p>
    <w:p>
      <w:pPr>
        <w:pStyle w:val="FirstParagraph"/>
      </w:pPr>
      <w:r>
        <w:t xml:space="preserve">As I reflect on my journey toward educational leadership, I am filled with profound conviction that the heart of transformative change in our schools lies not merely in policy implementation, but in the authentic connection between administrators and the communities they serve. This Personal Statement articulates my unwavering commitment to becoming an Education Administrator within United States Houston—a city where diversity isn't just a statistic, but the very fabric of our educational ecosystem. With over a decade of experience spanning classroom teaching, curriculum design, and district-level coordination across Texas public schools, I have dedicated myself to fostering equitable learning environments where every student—regardless of background—can thrive. In Houston's dynamic landscape, where 90% of students come from diverse cultural and linguistic backgrounds (Houston Independent School District Annual Report, 2023), my vision aligns precisely with the urgent need for compassionate, data-informed leadership.</w:t>
      </w:r>
    </w:p>
    <w:p>
      <w:pPr>
        <w:pStyle w:val="BodyText"/>
      </w:pPr>
      <w:r>
        <w:t xml:space="preserve">My professional foundation began in a Title I elementary school in East Houston, where I witnessed firsthand how systemic inequities impacted student outcomes. As a third-grade teacher in a classroom of 35 students from 12 different countries, I developed culturally responsive strategies that raised literacy rates by 40% within two years. This experience ignited my passion for educational justice and revealed the critical role administrators play in dismantling barriers. I subsequently earned my Master's in Educational Leadership from the University of Houston–Downtown, focusing my thesis on "Bridging Language Gaps: A Model for Multilingual Student Success in Urban Districts." My research directly addressed Houston's unique challenges—where over 45% of students are English Language Learners (ELLs)—and proposed actionable frameworks adopted by three local campuses. This academic work cemented my understanding that effective Education Administration requires both scholarly rigor and deep community engagement.</w:t>
      </w:r>
    </w:p>
    <w:p>
      <w:pPr>
        <w:pStyle w:val="BodyText"/>
      </w:pPr>
      <w:r>
        <w:t xml:space="preserve">As a Curriculum Coordinator for the Houston Independent School District (HISD), I spearheaded the implementation of a district-wide social-emotional learning (SEL) initiative that served 12,000+ students across 47 schools. This project demanded nuanced cultural competency, as we adapted SEL curricula to honor Houston's rich tapestry of cultures—from Mexican-American traditions in the Fifth Ward to Vietnamese-American family structures in Spring Branch. I collaborated closely with community stakeholders: parent associations, faith-based organizations like the Greater Houston Interfaith Council, and local nonprofits such as United Way of Greater Houston. The initiative’s success—measured by a 25% reduction in discipline referrals and improved student attendance rates—demonstrated that meaningful change stems from partnership, not top-down mandates. This experience taught me that an Education Administrator in United States Houston must be a bridge-builder who listens before leading, especially in communities historically underserved.</w:t>
      </w:r>
    </w:p>
    <w:p>
      <w:pPr>
        <w:pStyle w:val="BodyText"/>
      </w:pPr>
      <w:r>
        <w:t xml:space="preserve">What sets my approach apart is my commitment to data-driven equity. In 2022, I analyzed achievement gaps across HISD's STEM programs and discovered that Black and Latino students were underrepresented in advanced coursework by 37%. Rather than accepting this as inevitable, I co-created a mentorship pipeline pairing high-achieving students from historically marginalized backgrounds with professionals from the Houston NASA Johnson Space Center. This initiative resulted in a 60% increase in diverse student enrollment in AP STEM courses within three years. Such results underscore my belief that Houston's educational excellence is inseparable from its demographic reality—we cannot educate for the future if we ignore the present needs of our students. As an Education Administrator, I would leverage this same methodology to address chronic inequities in college readiness, mental health resources, and teacher retention within United States Houston’s schools.</w:t>
      </w:r>
    </w:p>
    <w:p>
      <w:pPr>
        <w:pStyle w:val="BodyText"/>
      </w:pPr>
      <w:r>
        <w:t xml:space="preserve">I am particularly drawn to Houston because it embodies the American promise of opportunity through education—yet also reveals the stark disparities that remain. Having lived in Fifth Ward for seven years with my own children attending local schools, I understand the daily challenges faced by families navigating complex systems. My wife, a bilingual counselor in a Houston charter school, and I regularly attend community meetings at churches and libraries across neighborhoods like Kashmere Gardens and Alief. These experiences have taught me that trust is earned through consistent presence—not just in district offices, but on playgrounds during parent-teacher conferences. In my view, an Education Administrator must be both a strategic visionary and a grounded community member; someone who can champion systemic reforms while knowing which local food bank provides the most reliable support for families struggling with hunger.</w:t>
      </w:r>
    </w:p>
    <w:p>
      <w:pPr>
        <w:pStyle w:val="BodyText"/>
      </w:pPr>
      <w:r>
        <w:t xml:space="preserve">Looking ahead, I am eager to contribute to Houston’s ambitious "Houston Schools for All" initiative, which aims to close achievement gaps by 2030. My goal is not merely to manage schools, but to cultivate ecosystems where every child—whether born in the Fifth Ward or newly arrived from Syria through Houston’s Refugee Resettlement Program—sees their potential reflected in school culture. I am prepared to bring my expertise in equitable resource allocation (honed through managing a $2.3M grant for bilingual staff development), trauma-informed leadership, and collaborative problem-solving to United States Houston’s schools. Crucially, I understand that Houston’s success as a national education leader hinges on our collective ability to embrace its diversity as our greatest asset, not an obstacle.</w:t>
      </w:r>
    </w:p>
    <w:p>
      <w:pPr>
        <w:pStyle w:val="BodyText"/>
      </w:pPr>
      <w:r>
        <w:t xml:space="preserve">In closing, this Personal Statement is more than an application—it is a pledge. A pledge to center students at the heart of every decision. A pledge to honor Houston's legacy of resilience through inclusive leadership. And a pledge that I will never cease working toward the day when "Education Administrator" in United States Houston means "the person who made sure your child’s potential was seen, nurtured, and celebrated." I am ready to bring this passion to your district, not as an outsider seeking a role, but as a community member committed to writing Houston’s next chapter in education—one where every student's success is non-negotiable.</w:t>
      </w:r>
    </w:p>
    <w:p>
      <w:pPr>
        <w:pStyle w:val="BodyText"/>
      </w:pPr>
      <w:r>
        <w:t xml:space="preserve">Thank you for considering my application. I welcome the opportunity to discuss how my vision for equitable educational leadership aligns with the transformative goals of Houston's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United States Houston</dc:title>
  <dc:creator/>
  <dc:language>en</dc:language>
  <cp:keywords/>
  <dcterms:created xsi:type="dcterms:W3CDTF">2026-07-23T01:27:54Z</dcterms:created>
  <dcterms:modified xsi:type="dcterms:W3CDTF">2026-07-23T01:27:54Z</dcterms:modified>
</cp:coreProperties>
</file>

<file path=docProps/custom.xml><?xml version="1.0" encoding="utf-8"?>
<Properties xmlns="http://schemas.openxmlformats.org/officeDocument/2006/custom-properties" xmlns:vt="http://schemas.openxmlformats.org/officeDocument/2006/docPropsVTypes"/>
</file>