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New</w:t>
      </w:r>
      <w:r>
        <w:t xml:space="preserve"> </w:t>
      </w:r>
      <w:r>
        <w:t xml:space="preserve">York</w:t>
      </w:r>
      <w:r>
        <w:t xml:space="preserve"> </w:t>
      </w:r>
      <w:r>
        <w:t xml:space="preserve">City</w:t>
      </w:r>
    </w:p>
    <w:bookmarkStart w:id="20" w:name="X42c6c3eb14fc779b9e4975cf55779e0000dbf0b"/>
    <w:p>
      <w:pPr>
        <w:pStyle w:val="Heading1"/>
      </w:pPr>
      <w:r>
        <w:t xml:space="preserve">Personal Statement: A Lifelong Commitment to Educational Equity in United States New York City</w:t>
      </w:r>
    </w:p>
    <w:p>
      <w:pPr>
        <w:pStyle w:val="FirstParagraph"/>
      </w:pPr>
      <w:r>
        <w:t xml:space="preserve">In the vibrant mosaic of cultures, languages, and aspirations that defines United States New York City, my journey as an educator has been profoundly shaped by a single unwavering conviction: every child deserves access to a transformative educational experience. This Personal Statement articulates my dedicated path toward becoming an effective Education Administrator within NYC's unparalleled public school system—a landscape where opportunity must intersect with equity, innovation must meet tradition, and leadership must resonate with the lived realities of 1.1 million students across 200+ schools.</w:t>
      </w:r>
    </w:p>
    <w:p>
      <w:pPr>
        <w:pStyle w:val="BodyText"/>
      </w:pPr>
      <w:r>
        <w:t xml:space="preserve">My professional foundation began in Brooklyn classrooms as a middle school English teacher (2015-2018), where I witnessed firsthand how systemic barriers—particularly for Black and Latinx students—could extinguish potential before it ignited. Working with a cohort of 130 ninth graders in a high-poverty district, I developed literacy interventions that raised reading proficiency by 47% within two years. Yet I quickly realized that classroom-level successes were constrained without systemic support: outdated curricula, fragmented resource allocation, and inadequate mental health supports created cycles of disadvantage that no single teacher could overcome. This epiphany propelled me toward administrative training at Columbia University's Teachers College, where I earned a Master’s in Educational Leadership with a specialization in Urban School Reform (2019).</w:t>
      </w:r>
    </w:p>
    <w:p>
      <w:pPr>
        <w:pStyle w:val="BodyText"/>
      </w:pPr>
      <w:r>
        <w:t xml:space="preserve">As Assistant Principal at Washington Heights’ Community High School (2019-2023), I immersed myself in the intricate ecosystem of United States New York City education. In this role, I spearheaded the district’s first culturally responsive discipline initiative, replacing punitive suspensions with restorative circles—reducing exclusionary practices by 65% while improving school climate scores by 38%. Crucially, I collaborated with NYC Department of Education (DOE) equity teams to secure $1.2M in grant funding for trauma-informed teacher training, directly addressing the mental health crisis disproportionately affecting our student population. My work was recognized with the NYC DOE Equity Champion Award in 2022—a testament to how administrative leadership must center community voices. When we co-designed a parent engagement platform with Spanish- and Haitian Creole-speaking families (resulting in 85% participation rates), I understood that authentic partnership, not top-down mandates, drives sustainable change.</w:t>
      </w:r>
    </w:p>
    <w:p>
      <w:pPr>
        <w:pStyle w:val="BodyText"/>
      </w:pPr>
      <w:r>
        <w:t xml:space="preserve">What distinguishes my approach as an aspiring Education Administrator is an unflinching commitment to NYC’s unique challenges. I’ve navigated the complexities of School Development Plans (SDPs) under the DOE’s new Accountability Framework, balancing state-mandated standards with the needs of students navigating housing insecurity, food instability, and intergenerational trauma. During Hurricane Ida’s aftermath in 2021, my team mobilized a citywide emergency response—coordinating with Community School Centers to distribute 500+ meals and device loans—proving that administrative agility must be crisis-ready. Yet I’ve also learned that equity requires more than crisis management: It demands deliberate investment in under-resourced schools. As Chair of my district’s Instructional Leadership Committee, I successfully advocated for expanding the Early College High School model to three additional campuses, yielding a 92% college acceptance rate for first-generation students—exactly the pipeline NYC needs to close the racial achievement gap.</w:t>
      </w:r>
    </w:p>
    <w:p>
      <w:pPr>
        <w:pStyle w:val="BodyText"/>
      </w:pPr>
      <w:r>
        <w:t xml:space="preserve">My vision aligns precisely with New York City’s current priorities. As outlined in Mayor Adams’ "Education Plan for All," I will champion three pillars: First, **Data as a Tool for Justice**—leveraging NYC’s new Student Data System not merely for accountability but to identify hidden inequities (e.g., tracking discipline disparities by school climate scores). Second, **Community-Driven Resource Allocation**—redirecting budgeting toward neighborhood-based youth development hubs that integrate academic support with social services. Third, **Culturally Sustaining Leadership Development**—creating mentorship pathways for educators from historically marginalized communities to assume administrative roles (a gap where NYC’s 2023 report shows only 18% of principals are people of color). This is not theoretical; I’ve piloted similar structures in my current role, with a 70% retention rate among emerging leaders of color.</w:t>
      </w:r>
    </w:p>
    <w:p>
      <w:pPr>
        <w:pStyle w:val="BodyText"/>
      </w:pPr>
      <w:r>
        <w:t xml:space="preserve">What sets me apart as an Education Administrator for United States New York City is my refusal to view diversity as a challenge to be managed, but as the very engine of educational excellence. In my classroom teaching and administrative work, I’ve seen how a student’s Haitian Creole poetry or Dominican rap lyrics become powerful pedagogical tools when honored in curriculum design. This philosophy—rooted in NYC’s own 2017 Multilingual Learner Framework—transcends cultural competency; it demands that our systems reflect the humanity of the students they serve. When I advocated for hiring a bilingual social worker at my school, I wasn’t just adding a resource—I was validating identities that had long been invisible in bureaucratic systems.</w:t>
      </w:r>
    </w:p>
    <w:p>
      <w:pPr>
        <w:pStyle w:val="BodyText"/>
      </w:pPr>
      <w:r>
        <w:t xml:space="preserve">My journey has been one of continuous learning within NYC’s complex educational terrain. I’ve attended every DOE Equity Summit since 2020, internalized the lessons of the "NYC School System’s Black Student Achievement Plan," and partnered with organizations like The City University of New York (CUNY) to develop dual-language pathways for immigrant youth. I understand that becoming an Education Administrator here requires more than technical skill—it demands moral courage to confront inequity where it lives: in budget lines, in curriculum choices, and in the very structures we uphold.</w:t>
      </w:r>
    </w:p>
    <w:p>
      <w:pPr>
        <w:pStyle w:val="BodyText"/>
      </w:pPr>
      <w:r>
        <w:t xml:space="preserve">United States New York City’s schools are not just institutions; they are the bedrock of our democracy. As an Education Administrator, I will work tirelessly to ensure that every child—from a Queens housing project to a Brownsville community center—enters school each morning knowing their story matters. My Personal Statement is not merely an application; it is a pledge: To lead with the humility of someone who has taught in classrooms where hope was hard-won, and to govern with the urgency this city’s children deserve. I am ready to transform policy into practice, data into dignity, and vision into reality—not for myself, but for every student waiting to be seen.</w:t>
      </w:r>
    </w:p>
    <w:p>
      <w:pPr>
        <w:pStyle w:val="BodyText"/>
      </w:pPr>
      <w:r>
        <w:t xml:space="preserve">In New York City’s relentless pursuit of educational justice, I stand prepared not as a bystander—but as an architect of the future we must build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New York City</dc:title>
  <dc:creator/>
  <dc:language>en</dc:language>
  <cp:keywords/>
  <dcterms:created xsi:type="dcterms:W3CDTF">2026-07-23T19:40:09Z</dcterms:created>
  <dcterms:modified xsi:type="dcterms:W3CDTF">2026-07-23T19:40:09Z</dcterms:modified>
</cp:coreProperties>
</file>

<file path=docProps/custom.xml><?xml version="1.0" encoding="utf-8"?>
<Properties xmlns="http://schemas.openxmlformats.org/officeDocument/2006/custom-properties" xmlns:vt="http://schemas.openxmlformats.org/officeDocument/2006/docPropsVTypes"/>
</file>