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Venezuela</w:t>
      </w:r>
      <w:r>
        <w:t xml:space="preserve"> </w:t>
      </w:r>
      <w:r>
        <w:t xml:space="preserve">Caracas</w:t>
      </w:r>
    </w:p>
    <w:bookmarkStart w:id="24" w:name="Xbe5545fcbac3e34e58c89bf6f92a3957046f72c"/>
    <w:p>
      <w:pPr>
        <w:pStyle w:val="Heading1"/>
      </w:pPr>
      <w:r>
        <w:t xml:space="preserve">Personal Statement for Education Administrator Position in Caracas, Venezuela</w:t>
      </w:r>
    </w:p>
    <w:p>
      <w:pPr>
        <w:pStyle w:val="FirstParagraph"/>
      </w:pPr>
      <w:r>
        <w:t xml:space="preserve">As a dedicated education professional with over a decade of experience navigating the complex educational landscape of Venezuela, I submit this Personal Statement to express my unwavering commitment to becoming an impactful Education Administrator within the vibrant yet challenging context of Caracas. My career has been defined by a profound belief in education as the cornerstone of societal resilience and transformation—especially in communities facing economic volatility and infrastructure strain, like those across Caracas. This document is not merely a formality; it is a testament to my philosophy, proven leadership, and actionable vision for elevating educational outcomes where they are needed most.</w:t>
      </w:r>
    </w:p>
    <w:bookmarkStart w:id="20" w:name="rooted-in-venezuelas-educational-mission"/>
    <w:p>
      <w:pPr>
        <w:pStyle w:val="Heading2"/>
      </w:pPr>
      <w:r>
        <w:t xml:space="preserve">Rooted in Venezuela’s Educational Mission</w:t>
      </w:r>
    </w:p>
    <w:p>
      <w:pPr>
        <w:pStyle w:val="FirstParagraph"/>
      </w:pPr>
      <w:r>
        <w:t xml:space="preserve">Growing up in the diverse neighborhoods of Caracas—from the historic districts of El Hatillo to the densely populated urban centers like Petare—I witnessed firsthand how education can uplift families and communities. My family’s deep ties to Venezuela, coupled with my academic background in Educational Administration from Universidad Central de Venezuela (UCV), instilled in me an understanding that effective school leadership transcends bureaucracy; it requires cultural intelligence, empathy, and strategic innovation. The Venezuelan National System of Education (SNE), guided by the 2021 National Education Law emphasizing equity and holistic development, has been my compass. I have consistently aligned my work with its principles—ensuring access to quality education for marginalized youth, integrating technology where possible (even in low-resource settings), and fostering inclusive learning environments that honor Venezuela’s rich cultural tapestry.</w:t>
      </w:r>
    </w:p>
    <w:bookmarkEnd w:id="20"/>
    <w:bookmarkStart w:id="21" w:name="Xdff8af1a969171530d72cb4ea5f3cd288a579bc"/>
    <w:p>
      <w:pPr>
        <w:pStyle w:val="Heading2"/>
      </w:pPr>
      <w:r>
        <w:t xml:space="preserve">Proven Leadership as an Education Administrator</w:t>
      </w:r>
    </w:p>
    <w:p>
      <w:pPr>
        <w:pStyle w:val="FirstParagraph"/>
      </w:pPr>
      <w:r>
        <w:t xml:space="preserve">In my current role as Deputy Director at a public secondary school in Caracas’ Sucre municipality, I have spearheaded initiatives directly addressing systemic challenges. When hyperinflation caused severe textbook shortages, I negotiated with local NGOs and the Ministry of Education to establish a community-driven "Book Lending Library," distributing 200+ digital resources via low-cost tablets—reducing student dropout rates by 18% within one academic year. As an Education Administrator, I prioritize data-driven decision-making: implementing a localized early-warning system for at-risk students, which cut absenteeism by 35% in a high-need classroom cluster. Crucially, I collaborate with teachers not as an overseer but as a facilitator—hosting monthly "Innovation Circles" where educators co-design solutions for real-time classroom challenges, such as adapting curricula during pandemic-related school closures.</w:t>
      </w:r>
    </w:p>
    <w:p>
      <w:pPr>
        <w:pStyle w:val="BodyText"/>
      </w:pPr>
      <w:r>
        <w:t xml:space="preserve">My administrative approach is deeply informed by Venezuela’s unique context. In Caracas, where public schools often grapple with overcrowded classrooms and limited utilities, I focus on sustainable resource optimization. For example, I partnered with a Caracas-based renewable energy cooperative to install solar-powered charging stations for student devices in our school’s computer lab—a solution that addressed both infrastructure gaps and environmental sustainability goals. This project was featured in the 2023 Caracas Education Innovation Forum, underscoring how pragmatic collaboration can ignite progress even amid constraints.</w:t>
      </w:r>
    </w:p>
    <w:bookmarkEnd w:id="21"/>
    <w:bookmarkStart w:id="22" w:name="X4a4dd06df05e9cf3e50290f8b2eba4ce29ead14"/>
    <w:p>
      <w:pPr>
        <w:pStyle w:val="Heading2"/>
      </w:pPr>
      <w:r>
        <w:t xml:space="preserve">Addressing Caracas’ Educational Imperatives</w:t>
      </w:r>
    </w:p>
    <w:p>
      <w:pPr>
        <w:pStyle w:val="FirstParagraph"/>
      </w:pPr>
      <w:r>
        <w:t xml:space="preserve">Caracas embodies the urgency of educational reform. With youth unemployment exceeding 35% in certain districts and many schools lacking basic sanitation, the role of an Education Administrator is not administrative—it is societal stewardship. I recognize that success here requires navigating political, economic, and cultural currents with nuance. My experience managing school partnerships during the 2023 fuel shortages—securing mobile food distribution for students through local community networks—demonstrates my ability to act decisively when systems falter. As an Education Administrator in Caracas, I will champion programs that bridge classroom learning and community needs: vocational training aligned with Caracas’ emerging green economy sectors (e.g., urban agriculture workshops at schools), mental health support integrated into daily routines, and digital literacy initiatives tailored for low-bandwidth environments.</w:t>
      </w:r>
    </w:p>
    <w:p>
      <w:pPr>
        <w:pStyle w:val="BodyText"/>
      </w:pPr>
      <w:r>
        <w:t xml:space="preserve">Crucially, I reject the notion that resource scarcity negates possibility. In Venezuela’s current climate, resilience is not optional—it’s foundational. My leadership style centers on empowering teachers as change agents rather than passive recipients of policy. I have trained 50+ educators across Caracas in trauma-informed teaching practices, directly improving student engagement in classrooms affected by socioeconomic instability. This aligns with the Venezuelan government’s focus on "education for social inclusion," ensuring every child in Caracas feels seen and equipped to contribute to our nation’s future.</w:t>
      </w:r>
    </w:p>
    <w:bookmarkEnd w:id="22"/>
    <w:bookmarkStart w:id="23" w:name="X86ed57724f6095dfd358f1dae8fc96e84513d32"/>
    <w:p>
      <w:pPr>
        <w:pStyle w:val="Heading2"/>
      </w:pPr>
      <w:r>
        <w:t xml:space="preserve">A Commitment Anchored in Venezuela Caracas</w:t>
      </w:r>
    </w:p>
    <w:p>
      <w:pPr>
        <w:pStyle w:val="FirstParagraph"/>
      </w:pPr>
      <w:r>
        <w:t xml:space="preserve">This Personal Statement is a promise: I do not seek a role as an Education Administrator; I commit to serving as a catalyst for change within the heart of Venezuela. Caracas is more than a city—it is the pulsing core of our national identity, where students from every background deserve access to education that ignites potential, not despair. My vision extends beyond classrooms: I aim to build school-community hubs in underserved Caracas neighborhoods (like Chacaito or La Vega) that offer after-school tutoring, parent workshops on digital literacy, and health screenings—transforming schools into pillars of holistic community development.</w:t>
      </w:r>
    </w:p>
    <w:p>
      <w:pPr>
        <w:pStyle w:val="BodyText"/>
      </w:pPr>
      <w:r>
        <w:t xml:space="preserve">As Venezuela reimagines its educational future, I stand ready to bring my administrative rigor, cultural fluency, and passion for equitable learning to the forefront. In Caracas’ schools today—and in the generations they will shape—I see a profound opportunity: to prove that even in adversity, education can be a bridge to dignity and progress. I am not merely applying for an Education Administrator position; I am offering my life’s work toward building that bridge, one classroom, one student, one community at a time. My journey in Venezuela’s education system has prepared me not just to lead schools in Caracas—but to help rebuild hope within them.</w:t>
      </w:r>
    </w:p>
    <w:p>
      <w:pPr>
        <w:pStyle w:val="BodyText"/>
      </w:pPr>
      <w:r>
        <w:t xml:space="preserve">With deep respect for the challenges and potential of Venezuela Caracas,</w:t>
      </w:r>
    </w:p>
    <w:p>
      <w:pPr>
        <w:pStyle w:val="BodyText"/>
      </w:pPr>
      <w:r>
        <w:t xml:space="preserve">[Your Name]</w:t>
      </w:r>
    </w:p>
    <w:p>
      <w:pPr>
        <w:pStyle w:val="BodyText"/>
      </w:pPr>
      <w:r>
        <w:t xml:space="preserve">Education Administrator Candidate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Venezuela Caracas</dc:title>
  <dc:creator/>
  <dc:language>en</dc:language>
  <cp:keywords/>
  <dcterms:created xsi:type="dcterms:W3CDTF">2025-12-09T20:07:05Z</dcterms:created>
  <dcterms:modified xsi:type="dcterms:W3CDTF">2025-12-09T20:07:05Z</dcterms:modified>
</cp:coreProperties>
</file>

<file path=docProps/custom.xml><?xml version="1.0" encoding="utf-8"?>
<Properties xmlns="http://schemas.openxmlformats.org/officeDocument/2006/custom-properties" xmlns:vt="http://schemas.openxmlformats.org/officeDocument/2006/docPropsVTypes"/>
</file>