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20" w:name="Xc473fd16c0f92399126d043516d5dc4add7a4fd"/>
    <w:p>
      <w:pPr>
        <w:pStyle w:val="Heading1"/>
      </w:pPr>
      <w:r>
        <w:t xml:space="preserve">Personal Statement for the Position of Education Administrator in Zimbabwe Harare</w:t>
      </w:r>
    </w:p>
    <w:p>
      <w:pPr>
        <w:pStyle w:val="FirstParagraph"/>
      </w:pPr>
      <w:r>
        <w:t xml:space="preserve">From my earliest years growing up in the vibrant, resilient communities of Harare, Zimbabwe, education has been more than a subject—it has been a beacon of hope and transformation. Witnessing firsthand how schools like those in Mbare and Chitungwiza served as pillars of community resilience during times of economic uncertainty instilled in me a profound commitment to educational excellence. Today, I stand before you with over eight years of dedicated experience as an Education Administrator, passionately advocating for equitable learning opportunities across Zimbabwe’s dynamic educational landscape. My journey has been deeply rooted in the heartland of Harare, where I have honed my administrative acumen within the unique socio-educational context that defines our nation.</w:t>
      </w:r>
    </w:p>
    <w:p>
      <w:pPr>
        <w:pStyle w:val="BodyText"/>
      </w:pPr>
      <w:r>
        <w:t xml:space="preserve">My academic foundation began at the University of Zimbabwe, where I earned a Bachelor’s degree in Educational Administration and Policy with honors. My thesis, "Resource Optimization in Urban Primary Schools of Harare," analyzed how underfunded institutions could maximize limited infrastructure and staff through strategic community partnerships—a theme that has guided my professional ethos. This was followed by a Postgraduate Diploma in School Leadership from Midlands State University, where I immersed myself in Zimbabwe’s National Education Policy (2018), focusing on inclusive education frameworks for diverse Harare classrooms. These qualifications were not merely academic pursuits; they were practical blueprints for addressing the pressing challenges I observed daily: overcrowded classrooms, teacher shortages, and digital literacy gaps that disproportionately affect marginalized students in suburbs like Budiriro and Highfield.</w:t>
      </w:r>
    </w:p>
    <w:p>
      <w:pPr>
        <w:pStyle w:val="BodyText"/>
      </w:pPr>
      <w:r>
        <w:t xml:space="preserve">As an Education Administrator at Chitungwiza Secondary School (2017–2020), I spearheaded initiatives directly responsive to Harare’s educational realities. When the Ministry of Primary and Secondary Education launched its "One Teacher, One Laptop" program, I navigated logistical hurdles across 15 rural-adjacent schools in Harare Province to ensure equitable distribution. By collaborating with the Harare City Council and local NGOs like ZIMBA, we established a centralized device maintenance hub that reduced technical downtime by 65%—proving that systemic challenges demand collaborative solutions. Furthermore, I led the implementation of Zimbabwe’s National Policy on Inclusive Education in our school community, training over 120 teachers on supporting learners with disabilities. This initiative was recognized by the Harare Provincial Education Office as a model for district-wide adoption, underscoring how targeted administrative leadership can translate policy into tangible student outcomes.</w:t>
      </w:r>
    </w:p>
    <w:p>
      <w:pPr>
        <w:pStyle w:val="BodyText"/>
      </w:pPr>
      <w:r>
        <w:t xml:space="preserve">My tenure as Deputy Head at Kaguvi Primary School (2020–present) deepened my understanding of the intricate balance required to sustain quality education in resource-constrained environments. In 2021, facing a 35% budget cut due to national economic pressures, I redesigned our school’s financial planning framework using cost-effective community mobilization strategies. We partnered with Harare City Council’s Youth Employment Program to recruit and train local parents as volunteer teaching assistants, reducing staff gaps by 40% while fostering parent-school ownership—a strategy now being piloted across 50 schools in the Harare Metropolitan Province. Crucially, I championed a mobile learning initiative using low-cost data bundles for students with limited home connectivity, ensuring continuity during pandemic-related closures. This effort directly supported the Ministry’s "Education for All" goal and resulted in a 28% increase in student retention rates—a metric that resonates deeply with Zimbabwe’s vision for educational equity.</w:t>
      </w:r>
    </w:p>
    <w:p>
      <w:pPr>
        <w:pStyle w:val="BodyText"/>
      </w:pPr>
      <w:r>
        <w:t xml:space="preserve">What sets my approach apart is an unshakable commitment to contextual relevance. As an Education Administrator, I do not impose foreign models; I adapt global best practices to Harare’s cultural and economic reality. For instance, when introducing a new assessment system aligned with the Zimbabwe School Examinations Council (ZIMSEC) standards, I worked with local elders and parents’ associations in the Mabvuku community to co-design culturally responsive evaluation criteria—ensuring that assessments reflected students’ lived experiences while meeting national benchmarks. This approach not only increased parental engagement by 50% but also normalized dialogue between educators and guardians, breaking down barriers that have long hindered progress in Zimbabwean schools.</w:t>
      </w:r>
    </w:p>
    <w:p>
      <w:pPr>
        <w:pStyle w:val="BodyText"/>
      </w:pPr>
      <w:r>
        <w:t xml:space="preserve">My vision for Harare’s educational future is clear: every child deserves a school that nurtures their potential within a supportive, resource-informed ecosystem. I am driven by the understanding that an Education Administrator in Zimbabwe must be both a strategic planner and a compassionate community leader—someone who can navigate bureaucratic complexities while keeping students at the heart of every decision. In Harare, where schools are often the first responders to social challenges—from child labor to gender-based violence—I believe administrative excellence is synonymous with social justice.</w:t>
      </w:r>
    </w:p>
    <w:p>
      <w:pPr>
        <w:pStyle w:val="BodyText"/>
      </w:pPr>
      <w:r>
        <w:t xml:space="preserve">I am eager to bring this grounded, results-oriented perspective to your institution in Zimbabwe Harare. I offer not just administrative expertise, but a deep-seated belief that education is the most powerful tool for national renewal—a principle I have lived while serving communities from Highfield’s informal settlements to Borrowdale’s suburban schools. My work has consistently reflected Zimbabwe’s aspirations: resilient, inclusive, and future-focused. With my track record of turning policy into practice and crises into opportunities, I am confident in my ability to elevate your institution as a beacon of educational leadership within the heart of Harare. I look forward to contributing not only as an administrator but as a committed citizen dedicated to building a Zimbabwe where every child thrives.</w:t>
      </w:r>
    </w:p>
    <w:p>
      <w:pPr>
        <w:pStyle w:val="BodyText"/>
      </w:pPr>
      <w:r>
        <w:t xml:space="preserve">Thank you for considering my application. I welcome the opportunity to discuss how my passion and experience align with your mission for transformative education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Zimbabwe Harare</dc:title>
  <dc:creator/>
  <cp:keywords/>
  <dcterms:created xsi:type="dcterms:W3CDTF">2025-12-08T06:24:58Z</dcterms:created>
  <dcterms:modified xsi:type="dcterms:W3CDTF">2025-12-08T06:24:58Z</dcterms:modified>
</cp:coreProperties>
</file>

<file path=docProps/custom.xml><?xml version="1.0" encoding="utf-8"?>
<Properties xmlns="http://schemas.openxmlformats.org/officeDocument/2006/custom-properties" xmlns:vt="http://schemas.openxmlformats.org/officeDocument/2006/docPropsVTypes"/>
</file>