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d25633a0ed62fc8bb86352ada5caf155d5801c3"/>
    <w:p>
      <w:pPr>
        <w:pStyle w:val="Heading1"/>
      </w:pPr>
      <w:r>
        <w:t xml:space="preserve">Personal Statement: Electrical Engineer Application for Professional Registration in Melbourne, Australia</w:t>
      </w:r>
    </w:p>
    <w:p>
      <w:pPr>
        <w:pStyle w:val="FirstParagraph"/>
      </w:pPr>
      <w:r>
        <w:t xml:space="preserve">From my earliest days as an engineering student in India, I have been captivated by the transformative power of electricity – not merely as a technical discipline, but as the very lifeblood of modern society. This passion has propelled me through rigorous academic training and diverse professional experiences, ultimately converging on a singular destination: contributing meaningfully to Australia's dynamic energy landscape with a focus on Melbourne. As I prepare to apply for professional registration with Engineers Australia and seek opportunities within Melbourne’s thriving engineering sector, this Personal Statement outlines my qualifications, aspirations, and unwavering commitment to advancing electrical engineering practices that align with the unique demands of Victoria’s capital city.</w:t>
      </w:r>
    </w:p>
    <w:p>
      <w:pPr>
        <w:pStyle w:val="BodyText"/>
      </w:pPr>
      <w:r>
        <w:t xml:space="preserve">My academic foundation is rooted in a Bachelor of Engineering (Honours) in Electrical Engineering from the Indian Institute of Technology Bombay, where I graduated with distinction. My coursework emphasized power systems analysis, control theory, and renewable energy integration – subjects that directly resonate with Australia’s national transition towards sustainable energy. Crucially, I undertook an intensive 12-month internship at a leading Indian utility company, where I contributed to the design and commissioning of a 132kV substation. This hands-on experience exposed me to international standards (IEC), project management complexities, and the critical importance of safety – principles that form the bedrock of Australian engineering practice under AS/NZS standards. Recognizing Australia’s specific regulatory environment, I proactively studied key Australian codes such as AS/NZS 3000:2018 (Wiring Rules) and AS/ACQ 2579:2019, ensuring my technical knowledge remains relevant to the local context.</w:t>
      </w:r>
    </w:p>
    <w:p>
      <w:pPr>
        <w:pStyle w:val="BodyText"/>
      </w:pPr>
      <w:r>
        <w:t xml:space="preserve">My professional journey has been defined by solving complex electrical challenges with a focus on reliability, efficiency, and future-readiness. In my most recent role as a Power Systems Engineer at a multinational consultancy in Singapore, I was instrumental in developing grid resilience strategies for an urban district energy network. This project required meticulous analysis of fault currents, voltage stability under high renewable penetration (solar and battery storage), and coordination with local grid operators – experiences directly transferable to Melbourne’s evolving energy ecosystem. I spearheaded the simulation of a microgrid integration case study using PowerFactory, demonstrating how distributed generation could enhance grid stability during peak demand periods. This work honed my proficiency in industry-standard software (ETAP, PSCAD) and solidified my belief that modern Electrical Engineering must be inherently adaptive to technological shifts – a principle paramount to Melbourne’s ambitious Victorian Energy Plan.</w:t>
      </w:r>
    </w:p>
    <w:p>
      <w:pPr>
        <w:pStyle w:val="BodyText"/>
      </w:pPr>
      <w:r>
        <w:t xml:space="preserve">What draws me specifically to Melbourne is its unparalleled convergence of cutting-edge energy innovation and deep-rooted community values. I have long admired how Melbourne, as Australia’s second-largest city, is actively pioneering solutions for a decarbonized future. The scale of Victoria’s Renewable Energy Target (RET) commitments – aiming for 95% renewable electricity by 2035 – creates an urgent demand for skilled Electrical Engineers who understand both the technical intricacies and the socio-economic context of grid modernization. I am particularly inspired by initiatives like the Western Renewable Energy Hub and Melbourne’s focus on integrating community solar projects, which require engineers who can bridge technical design with public engagement. The city’s commitment to net-zero by 2045 isn’t just a policy goal; it’s a living project in progress, and I am eager to contribute my skills directly to this mission. Melbourne is not merely a location for me – it is the epicenter of the energy transition I have dedicated my career to supporting.</w:t>
      </w:r>
    </w:p>
    <w:p>
      <w:pPr>
        <w:pStyle w:val="BodyText"/>
      </w:pPr>
      <w:r>
        <w:t xml:space="preserve">I recognize that success in Australia’s engineering environment extends beyond technical prowess. Melbourne’s collaborative culture demands strong communication, cultural sensitivity, and a proactive approach to professional development. My experience working within multicultural teams across Asia has equipped me with the ability to articulate complex technical concepts clearly and respectfully – a skill essential for liaising with diverse stakeholders in Victorian infrastructure projects, from local councils to energy retailers like EnergyAustralia or AGL. I actively pursue continuous learning: I am currently completing Engineers Australia’s Career Professional Development module on Australian Engineering Standards, demonstrating my commitment to meeting the rigorous ethical and professional benchmarks required for registration. Furthermore, my participation in the International Council on Large Electric Systems (CIGRE) Asia-Pacific workshops has kept me abreast of global best practices relevant to Australia’s grid challenges.</w:t>
      </w:r>
    </w:p>
    <w:p>
      <w:pPr>
        <w:pStyle w:val="BodyText"/>
      </w:pPr>
      <w:r>
        <w:t xml:space="preserve">My long-term vision is clear: to become a Chartered Professional Engineer registered with Engineers Australia, specializing in smart grid integration and renewable energy management within Melbourne. I aim to work on projects that enhance the city’s resilience – such as optimizing the placement of battery storage systems alongside new solar farms in Gippsland or developing fault-tolerant designs for Melbourne’s dense urban substations. I am equally committed to mentoring emerging engineers, ensuring the knowledge transfer necessary to sustain Melbourne’s leadership in sustainable energy. This isn’t just a career aspiration; it is a personal mission forged by witnessing how reliable electricity empowers communities – from powering hospitals during bushfire seasons to enabling affordable housing developments across Melbourne’s expanding suburbs.</w:t>
      </w:r>
    </w:p>
    <w:p>
      <w:pPr>
        <w:pStyle w:val="BodyText"/>
      </w:pPr>
      <w:r>
        <w:t xml:space="preserve">Applying for this opportunity represents more than seeking employment; it signifies my readiness to fully immerse myself in Australia’s engineering ethos. I am prepared to meet all requirements of the Australian Engineering Profession, including the necessary language proficiency (IELTS 7.0 overall) and professional development plans. I have already begun researching Melbourne’s local infrastructure projects through the Victorian Government’s Energy Infrastructure Roadmap and am eager to connect with professionals at events like the Engineers Australia Melbourne Branch seminars.</w:t>
      </w:r>
    </w:p>
    <w:p>
      <w:pPr>
        <w:pStyle w:val="BodyText"/>
      </w:pPr>
      <w:r>
        <w:t xml:space="preserve">In conclusion, my academic background, technical expertise in power systems and renewable integration, proactive engagement with Australian standards, and deep alignment with Melbourne’s energy transition goals position me uniquely to contribute immediately and effectively. I am not just applying for a role; I am committing to becoming an integral part of Melbourne’s engineering community – one that champions innovation while safeguarding the city’s future. The opportunity to apply my skills towards powering a sustainable, resilient, and thriving Melbourne is the professional calling I have worked tirelessly to prepare for. I eagerly anticipate the possibility of contributing to Australia's energy leadership from within its vibrant heartland: Melbourne.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Melbourne, Australia</dc:title>
  <dc:creator/>
  <dc:language>en</dc:language>
  <cp:keywords/>
  <dcterms:created xsi:type="dcterms:W3CDTF">2026-03-04T11:52:05Z</dcterms:created>
  <dcterms:modified xsi:type="dcterms:W3CDTF">2026-03-04T11:52:05Z</dcterms:modified>
</cp:coreProperties>
</file>

<file path=docProps/custom.xml><?xml version="1.0" encoding="utf-8"?>
<Properties xmlns="http://schemas.openxmlformats.org/officeDocument/2006/custom-properties" xmlns:vt="http://schemas.openxmlformats.org/officeDocument/2006/docPropsVTypes"/>
</file>