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Singapore</w:t>
      </w:r>
    </w:p>
    <w:bookmarkStart w:id="20" w:name="Xb389c1fe53df8151d732f6e1338b4e2d9c8dbb4"/>
    <w:p>
      <w:pPr>
        <w:pStyle w:val="Heading1"/>
      </w:pPr>
      <w:r>
        <w:t xml:space="preserve">Personal Statement: Pursuing Excellence as an Electrical Engineer in Singapore's Dynamic Landscape</w:t>
      </w:r>
    </w:p>
    <w:p>
      <w:pPr>
        <w:pStyle w:val="FirstParagraph"/>
      </w:pPr>
      <w:r>
        <w:t xml:space="preserve">From my earliest fascination with circuit boards and power systems during high school electronics projects to my current pursuit of advanced engineering solutions, I have consistently directed my academic and professional trajectory toward becoming a transformative Electrical Engineer. This Personal Statement articulates my unwavering commitment to the field, deeply contextualized within the unique demands, opportunities, and ambitious vision of Singapore’s engineering ecosystem. My goal is clear: to contribute meaningfully to Singapore's technological advancement as a dedicated Electrical Engineer operating at the heart of Southeast Asia's innovation hub.</w:t>
      </w:r>
    </w:p>
    <w:p>
      <w:pPr>
        <w:pStyle w:val="BodyText"/>
      </w:pPr>
      <w:r>
        <w:t xml:space="preserve">My academic foundation was rigorously built at Nanyang Technological University (NTU), where I earned my Bachelor of Engineering in Electrical and Electronic Engineering with First Class Honours. My curriculum immersed me in core competencies critical to Singapore’s infrastructure needs: power systems analysis, embedded systems design, control theory, and renewable energy integration. A pivotal moment came during my final-year project, where I designed a microgrid prototype for a simulated HDB (Housing &amp; Development Board) town cluster. This project directly addressed Singapore’s national energy goals – particularly the Green Plan 2030 initiative to achieve net-zero emissions – by optimizing solar PV integration and battery storage management under variable load conditions. The system’s ability to maintain grid stability during simulated peak demand periods demonstrated my grasp of the complex power engineering challenges facing Singapore as it scales its renewable capacity while ensuring uninterrupted supply for a densely populated, high-tech nation.</w:t>
      </w:r>
    </w:p>
    <w:p>
      <w:pPr>
        <w:pStyle w:val="BodyText"/>
      </w:pPr>
      <w:r>
        <w:t xml:space="preserve">My professional experience further solidified this local focus. As an Engineering Intern at SP Group (Singapore Power), I contributed to the Smart Grid Development team. Here, I analyzed distribution network data using MATLAB and Python to identify efficiency bottlenecks in feeder lines across Singapore’s urban corridors. I assisted in developing predictive maintenance algorithms for critical substations – a project directly aligned with SP Group’s strategic investment in grid resilience under Singapore's Energy Market Authority (EMA) framework. Witnessing the tangible impact of my work on reducing outage durations during peak hours was profoundly motivating. I also engaged with cross-functional teams, including urban planners and sustainability officers, understanding how electrical infrastructure seamlessly integrates into Singapore’s holistic "City in a Garden" vision and its water-energy nexus through initiatives like PUB’s solar reservoirs. This exposure highlighted that being an Electrical Engineer in Singapore demands not just technical prowess but also contextual awareness of national priorities.</w:t>
      </w:r>
    </w:p>
    <w:p>
      <w:pPr>
        <w:pStyle w:val="BodyText"/>
      </w:pPr>
      <w:r>
        <w:t xml:space="preserve">Technical proficiency is non-negotiable, and I have continuously honed my skills to meet the evolving standards of Singapore’s engineering sector. I am proficient in industry-standard tools including ETAP for power system simulation, AutoCAD Electrical for schematic design, and Siemens TIA Portal for industrial automation – all essential for projects across Singapore’s manufacturing hubs (like Tuas), integrated resorts, and data centers. My certifications in IEEE 802.3 Ethernet networks and ISO 50001 Energy Management Systems further demonstrate my commitment to adhering to global best practices while understanding their local application within Singapore’s regulatory environment. Crucially, I understand that engineering excellence in Singapore must be coupled with cultural agility; I actively engage with diverse teams and adapt communication styles for technical and non-technical stakeholders – a skill vital when collaborating on projects involving government agencies, private enterprises, and community groups across the island.</w:t>
      </w:r>
    </w:p>
    <w:p>
      <w:pPr>
        <w:pStyle w:val="BodyText"/>
      </w:pPr>
      <w:r>
        <w:t xml:space="preserve">What truly distinguishes my approach is the deep integration of Singapore’s unique challenges into my engineering philosophy. I am not merely seeking any Electrical Engineering role; I am specifically driven to contribute where Singapore needs it most: advancing grid modernization for electrification (accelerating SEV adoption), enhancing energy efficiency in critical infrastructure, and developing sustainable solutions that align with Singapore’s stringent environmental targets. The urgency of this mission resonates deeply – Singapore faces constrained land space, high population density, and climate vulnerability, making every watt of generated or saved energy a strategic imperative. My work on the HDB microgrid project wasn’t just academic; it was a practical exercise in solving for the Singaporean context where space efficiency and grid stability are paramount.</w:t>
      </w:r>
    </w:p>
    <w:p>
      <w:pPr>
        <w:pStyle w:val="BodyText"/>
      </w:pPr>
      <w:r>
        <w:t xml:space="preserve">Looking ahead, I am eager to leverage my skills within Singapore’s dynamic engineering landscape. I aspire to join an organization like Sembcorp Industries, Keppel Corporation, or a leading EPC firm specializing in sustainable infrastructure projects. My aim is to contribute from day one – whether optimizing power distribution for new integrated developments like the Jurong Innovation District or enhancing cybersecurity for critical grid control systems, a priority emphasized by Singapore’s Cybersecurity Strategy. I am keen to engage with professional bodies such as the Institution of Engineers, Singapore (IES), and pursue further certifications aligned with the nation’s needs. Ultimately, I envision myself mentoring junior engineers within a Singaporean firm, fostering the next generation of talent equipped to tackle our shared energy challenges.</w:t>
      </w:r>
    </w:p>
    <w:p>
      <w:pPr>
        <w:pStyle w:val="BodyText"/>
      </w:pPr>
      <w:r>
        <w:t xml:space="preserve">In conclusion, this Personal Statement is not merely an overview of my qualifications; it is a declaration of intent. I am committed to dedicating my skills as an Electrical Engineer to Singapore’s vision for a sustainable, resilient, and technologically advanced future. My academic rigor, hands-on experience in Singapore’s power sector, technical competence tailored to local demands, and genuine passion for solving the nation's engineering challenges position me not just as a candidate, but as a potential asset ready to contribute meaningfully from the outset within Singapore’s unique operational environment. I am eager to bring my expertise to an organization committed to shaping Singapore's energy landscape and ensuring its continued success on the global stage. The future of Singapore’s infrastructure is being engineered today – I am prepared to be part of that critical effort.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Singapore</dc:title>
  <dc:creator/>
  <dc:language>en</dc:language>
  <cp:keywords/>
  <dcterms:created xsi:type="dcterms:W3CDTF">2026-07-15T05:19:59Z</dcterms:created>
  <dcterms:modified xsi:type="dcterms:W3CDTF">2026-07-15T05:19:59Z</dcterms:modified>
</cp:coreProperties>
</file>

<file path=docProps/custom.xml><?xml version="1.0" encoding="utf-8"?>
<Properties xmlns="http://schemas.openxmlformats.org/officeDocument/2006/custom-properties" xmlns:vt="http://schemas.openxmlformats.org/officeDocument/2006/docPropsVTypes"/>
</file>