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6" w:name="X285d90d613e57cafc484717839ea7860823951f"/>
    <w:p>
      <w:pPr>
        <w:pStyle w:val="Heading1"/>
      </w:pPr>
      <w:r>
        <w:t xml:space="preserve">Personal Statement: Aspiring Electronics Engineer Seeking Opportunities in Australia Sydney</w:t>
      </w:r>
    </w:p>
    <w:p>
      <w:pPr>
        <w:pStyle w:val="FirstParagraph"/>
      </w:pPr>
      <w:r>
        <w:t xml:space="preserve">In the dynamic landscape of modern technology, my passion for electronics engineering has evolved from a childhood fascination with circuit boards into a dedicated professional pursuit. This Personal Statement articulates my academic foundation, practical experience, and unwavering commitment to contributing to Australia's innovation ecosystem—specifically within the vibrant technological hub of Sydney. As an Electronics Engineer with a vision aligned with Australia Sydney's evolving industry demands, I am eager to apply my skills in designing sustainable, cutting-edge electronic systems that address real-world challenges.</w:t>
      </w:r>
    </w:p>
    <w:bookmarkStart w:id="20" w:name="Xb0a78ad80c67b05b07c1ea55cad7637457a66bd"/>
    <w:p>
      <w:pPr>
        <w:pStyle w:val="Heading2"/>
      </w:pPr>
      <w:r>
        <w:t xml:space="preserve">Academic Excellence and Technical Foundation</w:t>
      </w:r>
    </w:p>
    <w:p>
      <w:pPr>
        <w:pStyle w:val="FirstParagraph"/>
      </w:pPr>
      <w:r>
        <w:t xml:space="preserve">I earned my Bachelor of Engineering (Honours) in Electronics Engineering from the University of Technology Sydney (UTS), graduating with distinction. My curriculum emphasized both theoretical depth and hands-on application, including advanced courses in embedded systems, RF communications, signal processing, and power electronics. A pivotal academic project involved designing a low-power IoT sensor network for urban air quality monitoring—a solution that required integrating microcontrollers (ARM Cortex-M series), wireless protocols (LoRaWAN), and energy-harvesting techniques. This project not only reinforced my technical competencies but also highlighted the critical role of electronics engineering in solving environmental challenges, a priority deeply resonant with Sydney’s sustainability goals.</w:t>
      </w:r>
    </w:p>
    <w:p>
      <w:pPr>
        <w:pStyle w:val="BodyText"/>
      </w:pPr>
      <w:r>
        <w:t xml:space="preserve">My final-year thesis focused on developing a fault-tolerant power distribution system for renewable energy integration. Utilizing SPICE simulations and PCB prototyping in Altium Designer, I engineered a circuit capable of 98% efficiency under fluctuating loads—a design later validated through lab testing at UTS’s Advanced Electronics Research Centre. This work underscored my ability to bridge academic rigor with practical engineering, directly addressing the energy transition needs prevalent across Australia Sydney.</w:t>
      </w:r>
    </w:p>
    <w:bookmarkEnd w:id="20"/>
    <w:bookmarkStart w:id="21" w:name="Xf9c19ed7850d6b74eb837564f336f8e29bde851"/>
    <w:p>
      <w:pPr>
        <w:pStyle w:val="Heading2"/>
      </w:pPr>
      <w:r>
        <w:t xml:space="preserve">Professional Experience: Bridging Theory and Industry Practice</w:t>
      </w:r>
    </w:p>
    <w:p>
      <w:pPr>
        <w:pStyle w:val="FirstParagraph"/>
      </w:pPr>
      <w:r>
        <w:t xml:space="preserve">During my internship at TechInnovate Pty Ltd in Sydney’s Inner West, I contributed to a $2M government-funded project developing smart grid technology for residential communities. As an Electronics Engineer intern, I was responsible for designing PCBs for energy monitoring devices and troubleshooting signal integrity issues in high-frequency communication modules. My work directly supported the project’s aim to reduce household carbon footprints by 15%—a target that aligns with Sydney’s Net Zero 2050 initiative.</w:t>
      </w:r>
    </w:p>
    <w:p>
      <w:pPr>
        <w:pStyle w:val="BodyText"/>
      </w:pPr>
      <w:r>
        <w:t xml:space="preserve">Additionally, I collaborated with a startup specializing in medical device prototyping, where I optimized the power management circuitry for a wearable ECG monitor. This required meticulous attention to regulatory standards (AS/NZS 4786:2019) and user-centric design principles. The device successfully progressed to prototype testing phases, demonstrating my capacity to navigate Australia’s stringent medical device compliance landscape—a critical asset for any Electronics Engineer operating in Sydney’s thriving health-tech sector.</w:t>
      </w:r>
    </w:p>
    <w:bookmarkEnd w:id="21"/>
    <w:bookmarkStart w:id="22" w:name="X39bbfd2e9fe8ce788e352d3240cc1090faff406"/>
    <w:p>
      <w:pPr>
        <w:pStyle w:val="Heading2"/>
      </w:pPr>
      <w:r>
        <w:t xml:space="preserve">Technical Expertise Aligned with Australia Sydney's Innovation Ecosystem</w:t>
      </w:r>
    </w:p>
    <w:p>
      <w:pPr>
        <w:pStyle w:val="FirstParagraph"/>
      </w:pPr>
      <w:r>
        <w:t xml:space="preserve">My skill set is meticulously tailored to meet the demands of electronics engineering in Australia Sydney. I possess advanced proficiency in industry-standard tools: Cadence Allegro for complex PCB layout, MATLAB/Simulink for system modeling, and Python for embedded firmware development. Crucially, I am well-versed in Australian regulatory frameworks including the Australian Communications and Media Authority (ACMA) compliance standards and the National Electrical Code (NEC). This knowledge ensures seamless integration of my designs into local infrastructure without costly rework.</w:t>
      </w:r>
    </w:p>
    <w:p>
      <w:pPr>
        <w:pStyle w:val="BodyText"/>
      </w:pPr>
      <w:r>
        <w:t xml:space="preserve">Furthermore, I actively engage with Sydney’s engineering community through professional development. I am a member of Engineers Australia (EA), attending monthly workshops at the Sydney Branch focused on emerging trends like 5G infrastructure and AI-driven hardware optimization. In 2023, I presented research on “Energy-Efficient Edge Computing for Smart Cities” at the IEEE Sydney Student Conference—evidence of my commitment to contributing to Australia’s technological discourse.</w:t>
      </w:r>
    </w:p>
    <w:bookmarkEnd w:id="22"/>
    <w:bookmarkStart w:id="23" w:name="Xb873f9b59cd50de1eaf872d7685cc5ada6389e3"/>
    <w:p>
      <w:pPr>
        <w:pStyle w:val="Heading2"/>
      </w:pPr>
      <w:r>
        <w:t xml:space="preserve">Why Australia Sydney? A Strategic Career Choice</w:t>
      </w:r>
    </w:p>
    <w:p>
      <w:pPr>
        <w:pStyle w:val="FirstParagraph"/>
      </w:pPr>
      <w:r>
        <w:t xml:space="preserve">Sydney represents the ideal convergence of opportunity and purpose for an Electronics Engineer. As a global city ranked #1 in the 2024 World Smart City Index, it demands innovative electronic solutions across transport (e.g., Sydney Metro’s digital rail systems), healthcare (Sydney’s hospital network modernization), and clean energy (the Hornsdale Power Reserve). Unlike stagnant markets elsewhere, Australia Sydney actively invests in R&amp;D through initiatives like the Australian Government’s $1.2B National Electronics Manufacturing Strategy—a commitment that directly fuels demand for skilled engineers like myself.</w:t>
      </w:r>
    </w:p>
    <w:p>
      <w:pPr>
        <w:pStyle w:val="BodyText"/>
      </w:pPr>
      <w:r>
        <w:t xml:space="preserve">Moreover, Sydney’s multicultural environment mirrors my own values. Having lived and worked in diverse teams across Southeast Asia during university exchanges, I thrive in collaborative settings where cultural insights drive innovation. This adaptability positions me to integrate smoothly into Sydney’s engineering firms while contributing fresh perspectives to projects addressing Australia’s unique geographical and demographic challenges.</w:t>
      </w:r>
    </w:p>
    <w:bookmarkEnd w:id="23"/>
    <w:bookmarkStart w:id="24" w:name="Xe92011e0e184d978615e47a4c7b8cbe4ff8b0bd"/>
    <w:p>
      <w:pPr>
        <w:pStyle w:val="Heading2"/>
      </w:pPr>
      <w:r>
        <w:t xml:space="preserve">Future Vision: Contributing to Australia Sydney's Technological Legacy</w:t>
      </w:r>
    </w:p>
    <w:p>
      <w:pPr>
        <w:pStyle w:val="FirstParagraph"/>
      </w:pPr>
      <w:r>
        <w:t xml:space="preserve">My long-term aspiration is to lead R&amp;D teams developing sustainable electronics for the Australian market. I aim to leverage my expertise in power-efficient design to support Sydney’s target of 100% renewable energy by 2035, particularly through innovations in grid-scale battery management systems. In the immediate term, I seek a role where I can apply my skills at a forward-thinking company like Cisco Australia or Lockheed Martin’s Sydney facility—organizations pioneering next-generation telecommunications and defense electronics that require rigorous engineering standards.</w:t>
      </w:r>
    </w:p>
    <w:p>
      <w:pPr>
        <w:pStyle w:val="BodyText"/>
      </w:pPr>
      <w:r>
        <w:t xml:space="preserve">Ultimately, this Personal Statement encapsulates my identity as an Electronics Engineer committed to tangible impact. My academic achievements, industry experience, and technical alignment with Australia Sydney’s strategic priorities position me to not only meet but exceed the expectations of Australian employers. I am eager to bring my dedication to excellence and sustainability to Sydney’s engineering community—where innovation doesn’t just happen; it thrives in the heart of a global city.</w:t>
      </w:r>
    </w:p>
    <w:bookmarkEnd w:id="24"/>
    <w:bookmarkStart w:id="25" w:name="conclusion"/>
    <w:p>
      <w:pPr>
        <w:pStyle w:val="Heading2"/>
      </w:pPr>
      <w:r>
        <w:t xml:space="preserve">Conclusion</w:t>
      </w:r>
    </w:p>
    <w:p>
      <w:pPr>
        <w:pStyle w:val="FirstParagraph"/>
      </w:pPr>
      <w:r>
        <w:t xml:space="preserve">I am confident that my proactive approach, technical proficiency, and deep appreciation for Australia Sydney’s technological ambitions make me an exceptional candidate. I look forward to contributing to projects that shape Australia’s digital future while embodying the collaborative spirit of Sydney’s engineering ecosystem. This Personal Statement is not merely an application; it is a promise of commitment—to excellence in electronics engineering, to sustainability in design, and to becoming a valuable member of Australia Sydney’s innovation family.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Australia Sydney</dc:title>
  <dc:creator/>
  <dc:language>en</dc:language>
  <cp:keywords/>
  <dcterms:created xsi:type="dcterms:W3CDTF">2026-04-24T11:04:33Z</dcterms:created>
  <dcterms:modified xsi:type="dcterms:W3CDTF">2026-04-24T11:04:33Z</dcterms:modified>
</cp:coreProperties>
</file>

<file path=docProps/custom.xml><?xml version="1.0" encoding="utf-8"?>
<Properties xmlns="http://schemas.openxmlformats.org/officeDocument/2006/custom-properties" xmlns:vt="http://schemas.openxmlformats.org/officeDocument/2006/docPropsVTypes"/>
</file>