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Canada</w:t>
      </w:r>
      <w:r>
        <w:t xml:space="preserve"> </w:t>
      </w:r>
      <w:r>
        <w:t xml:space="preserve">Toronto</w:t>
      </w:r>
    </w:p>
    <w:bookmarkStart w:id="20" w:name="X65bfebc2794f788b3192e4a696f40ba338c2103"/>
    <w:p>
      <w:pPr>
        <w:pStyle w:val="Heading1"/>
      </w:pPr>
      <w:r>
        <w:t xml:space="preserve">Personal Statement: A Commitment to Innovation in Canada's Tech Hub - Toronto</w:t>
      </w:r>
    </w:p>
    <w:p>
      <w:pPr>
        <w:pStyle w:val="FirstParagraph"/>
      </w:pPr>
      <w:r>
        <w:t xml:space="preserve">As an accomplished Electronics Engineer with over seven years of progressive experience in embedded systems design, signal processing, and sustainable power management solutions, I have meticulously prepared my professional trajectory to align with the dynamic technological landscape of Canada—specifically the vibrant innovation ecosystem centered in Toronto. This Personal Statement articulates my technical expertise, cultural alignment with Canadian professional values, and unwavering commitment to contributing meaningfully to Ontario’s growing technology sector through my work as an Electronics Engineer in Toronto.</w:t>
      </w:r>
    </w:p>
    <w:p>
      <w:pPr>
        <w:pStyle w:val="BodyText"/>
      </w:pPr>
      <w:r>
        <w:t xml:space="preserve">My academic foundation includes a Master of Engineering in Electrical Engineering from the National University of Singapore, where I specialized in low-power wireless sensor networks. This was followed by hands-on industry experience at a leading IoT solutions provider in Southeast Asia, where I designed and deployed energy-efficient circuits for agricultural monitoring systems across remote regions. These projects directly addressed global sustainability challenges through precision electronics—principles deeply resonant with Canada’s national commitments to environmental stewardship and green technology innovation. However, it was my exposure to Canadian standards like CSA C22.2 No. 1071 (for wireless devices) during a collaborative project with a Toronto-based tech consultancy that ignited my resolve to contribute within the Canadian context.</w:t>
      </w:r>
    </w:p>
    <w:p>
      <w:pPr>
        <w:pStyle w:val="BodyText"/>
      </w:pPr>
      <w:r>
        <w:t xml:space="preserve">What distinguishes my approach as an Electronics Engineer is a fusion of technical rigor and human-centered problem-solving. At my previous role, I led a cross-functional team in developing a medical-grade vital-signs monitor using custom PCB design and AI-driven signal filtering. This project reduced device power consumption by 37% while improving data accuracy—critical metrics for Canadian healthcare applications where energy efficiency directly supports sustainability goals under the</w:t>
      </w:r>
      <w:r>
        <w:t xml:space="preserve"> </w:t>
      </w:r>
      <w:r>
        <w:rPr>
          <w:iCs/>
          <w:i/>
        </w:rPr>
        <w:t xml:space="preserve">Canada Green Buildings Strategy</w:t>
      </w:r>
      <w:r>
        <w:t xml:space="preserve">. I implemented ISO 9001-compliant design validation processes, ensuring adherence to stringent Canadian regulatory frameworks. The successful deployment of these devices in Ontario hospitals demonstrated not only my engineering acumen but also my understanding that technology must serve community needs—aligning perfectly with Toronto’s ethos of inclusive innovation.</w:t>
      </w:r>
    </w:p>
    <w:p>
      <w:pPr>
        <w:pStyle w:val="BodyText"/>
      </w:pPr>
      <w:r>
        <w:t xml:space="preserve">My professional philosophy is deeply rooted in the collaborative and inclusive culture I’ve observed within Canada’s tech community. During a recent virtual conference hosted by the Ontario Association of Engineering Technicians and Technologists (OAETT), I connected with industry leaders who emphasized that Toronto’s success stems from its diverse talent pool driving cross-sector solutions. This mirrors my experience working with teams spanning software developers, mechanical engineers, and healthcare professionals in Singapore—where I championed open communication to bridge technical gaps. I am eager to bring this mindset to Toronto’s collaborative environment, where initiatives like the</w:t>
      </w:r>
      <w:r>
        <w:t xml:space="preserve"> </w:t>
      </w:r>
      <w:r>
        <w:rPr>
          <w:iCs/>
          <w:i/>
        </w:rPr>
        <w:t xml:space="preserve">MaRS Discovery District</w:t>
      </w:r>
      <w:r>
        <w:t xml:space="preserve"> </w:t>
      </w:r>
      <w:r>
        <w:t xml:space="preserve">and</w:t>
      </w:r>
      <w:r>
        <w:t xml:space="preserve"> </w:t>
      </w:r>
      <w:r>
        <w:rPr>
          <w:iCs/>
          <w:i/>
        </w:rPr>
        <w:t xml:space="preserve">Toronto Innovation Acceleration Platform</w:t>
      </w:r>
      <w:r>
        <w:t xml:space="preserve"> </w:t>
      </w:r>
      <w:r>
        <w:t xml:space="preserve">thrive on interdisciplinary partnerships. As an Electronics Engineer in Canada Toronto, I aim not just to deliver products but to foster the kind of knowledge-sharing that accelerates collective progress.</w:t>
      </w:r>
    </w:p>
    <w:p>
      <w:pPr>
        <w:pStyle w:val="BodyText"/>
      </w:pPr>
      <w:r>
        <w:t xml:space="preserve">The specific appeal of Toronto for my career advancement lies in its unique convergence of academic excellence, industry scale, and global connectivity. Home to the University of Toronto’s world-class Institute for Aerospace Studies and a magnet for firms like BlackBerry (a Canadian tech icon), the city offers unparalleled access to cutting-edge research and commercialization opportunities. I am particularly drawn to projects supporting Ontario’s</w:t>
      </w:r>
      <w:r>
        <w:t xml:space="preserve"> </w:t>
      </w:r>
      <w:r>
        <w:rPr>
          <w:iCs/>
          <w:i/>
        </w:rPr>
        <w:t xml:space="preserve">Advanced Manufacturing Strategy</w:t>
      </w:r>
      <w:r>
        <w:t xml:space="preserve">, such as developing next-generation automation hardware or renewable energy integration systems—areas where my expertise in embedded control systems directly applies. Toronto’s status as Canada’s economic engine also means immediate impact: my skills in optimizing PCB layouts for high-volume production can immediately support local manufacturers navigating supply chain resilience challenges post-pandemic.</w:t>
      </w:r>
    </w:p>
    <w:p>
      <w:pPr>
        <w:pStyle w:val="BodyText"/>
      </w:pPr>
      <w:r>
        <w:t xml:space="preserve">Crucially, I have proactively prepared for life and work within Canadian society. I completed a professional development program on Canadian workplace culture through the International Business Centre of Ontario (IBCO), focusing on collaborative decision-making, cultural sensitivity, and regulatory compliance. This reinforced my understanding that Canadian workplaces prioritize respect for diverse viewpoints—a value I actively practiced during my international deployments. My commitment extends beyond technical contributions: as a member of the Toronto Engineers Without Borders chapter (a program I’ve engaged with virtually), I am dedicated to applying electronics expertise toward community projects like low-cost water quality sensors for Indigenous communities in Ontario—echoing Canada’s reconciliation efforts through technology.</w:t>
      </w:r>
    </w:p>
    <w:p>
      <w:pPr>
        <w:pStyle w:val="BodyText"/>
      </w:pPr>
      <w:r>
        <w:t xml:space="preserve">Looking ahead, my five-year vision is intrinsically tied to Canada Toronto. I aim to become a licensed Professional Engineer (P.Eng.) under the Professional Engineers Ontario (PEO) framework, leveraging my experience to mentor new engineers while contributing to Toronto’s smart-city initiatives—such as integrating IoT sensors into public infrastructure for sustainable urban planning. I am confident that my background in designing scalable, ethical electronics solutions positions me to address critical challenges from electric vehicle charging networks to climate-resilient grid management. The opportunity to grow professionally within Canada’s robust regulatory environment, where safety and innovation are equally prioritized, is unmatched.</w:t>
      </w:r>
    </w:p>
    <w:p>
      <w:pPr>
        <w:pStyle w:val="BodyText"/>
      </w:pPr>
      <w:r>
        <w:t xml:space="preserve">In conclusion, this Personal Statement is not merely an application—it represents a deliberate career pivot toward becoming an integral part of Toronto’s technological future. As an Electronics Engineer with proven expertise in sustainable design, cross-cultural collaboration, and adherence to Canadian standards, I am prepared to contribute immediately to the city’s innovation pipeline. My technical capabilities align precisely with Ontario’s strategic priorities; my cultural adaptability ensures seamless integration into Toronto’s collaborative workplace ethos; and my commitment mirrors Canada’s national vision for technology that serves people and planet. I eagerly anticipate contributing to the next chapter of innovation in Canada Toronto—where engineering excellence meets human purpose.</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Canada Toronto</dc:title>
  <dc:creator/>
  <dc:language>en</dc:language>
  <cp:keywords/>
  <dcterms:created xsi:type="dcterms:W3CDTF">2026-04-24T09:46:28Z</dcterms:created>
  <dcterms:modified xsi:type="dcterms:W3CDTF">2026-04-24T09:46:28Z</dcterms:modified>
</cp:coreProperties>
</file>

<file path=docProps/custom.xml><?xml version="1.0" encoding="utf-8"?>
<Properties xmlns="http://schemas.openxmlformats.org/officeDocument/2006/custom-properties" xmlns:vt="http://schemas.openxmlformats.org/officeDocument/2006/docPropsVTypes"/>
</file>