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Application</w:t>
      </w:r>
    </w:p>
    <w:bookmarkStart w:id="20" w:name="X0c2605171fec5b6d41bbb6ae51b9e80a6f8e103"/>
    <w:p>
      <w:pPr>
        <w:pStyle w:val="Heading1"/>
      </w:pPr>
      <w:r>
        <w:t xml:space="preserve">Personal Statement for Electronics Engineer Position in the United Kingdom London</w:t>
      </w:r>
    </w:p>
    <w:p>
      <w:pPr>
        <w:pStyle w:val="FirstParagraph"/>
      </w:pPr>
      <w:r>
        <w:t xml:space="preserve">As I prepare this Personal Statement, I am writing with profound enthusiasm for an opportunity to contribute as an Electronics Engineer within the dynamic landscape of the United Kingdom London. This city stands at the epicentre of technological innovation, where cutting-edge research meets real-world application across sectors from aerospace and telecommunications to sustainable energy and healthcare technology. My academic training, professional experiences, and unwavering commitment to engineering excellence align precisely with the demands of this vibrant ecosystem. I am eager to bring my skills to bear on solving complex challenges within the United Kingdom London’s rapidly evolving electronics industry.</w:t>
      </w:r>
    </w:p>
    <w:p>
      <w:pPr>
        <w:pStyle w:val="BodyText"/>
      </w:pPr>
      <w:r>
        <w:t xml:space="preserve">My journey toward becoming a qualified Electronics Engineer began during my undergraduate studies in Electronic Engineering at Imperial College London, where I graduated with first-class honours. The rigorous curriculum immersed me in advanced circuit design, embedded systems programming, and semiconductor physics—subjects that directly prepare me for the high-stakes environments prevalent across London’s tech corridors. Notably, modules like "High-Speed Digital Design" and "RF Circuit Analysis" were contextualised through case studies of leading London-based firms such as Arqiva (broadcasting infrastructure) and Thales Group (defence electronics). This academic grounding was further enriched by a year-long industrial placement at a Tier-1 automotive supplier in the City of London, where I contributed to developing CAN bus systems for next-generation EVs—a project that underscored the critical importance of precision engineering within the United Kingdom’s manufacturing excellence.</w:t>
      </w:r>
    </w:p>
    <w:p>
      <w:pPr>
        <w:pStyle w:val="BodyText"/>
      </w:pPr>
      <w:r>
        <w:t xml:space="preserve">Professionally, I have honed technical competencies that address current industry priorities in London. My proficiency spans PCB design (using Altium Designer and KiCad), microcontroller programming (ARM Cortex-M series), and signal processing—all applied in projects such as a low-power IoT sensor network for smart city applications commissioned by a London-based urban tech startup. This project required adherence to BS EN 60950-1 safety standards, demonstrating my understanding of UK regulatory frameworks essential for electronics deployment. I also possess hands-on experience with test equipment (oscilloscopes, spectrum analysers) and simulation tools (SPICE, COMSOL), enabling me to rapidly prototype and validate designs—skills directly transferable to London’s fast-paced R&amp;D teams. Crucially, my work on a power management module for a medical device startup highlighted my ability to balance performance with stringent UK healthcare compliance (MDR 2017), reflecting the meticulousness demanded by London's premium engineering sector.</w:t>
      </w:r>
    </w:p>
    <w:p>
      <w:pPr>
        <w:pStyle w:val="BodyText"/>
      </w:pPr>
      <w:r>
        <w:t xml:space="preserve">What truly distinguishes me as an Electronics Engineer is not merely technical skill, but an acute awareness of London’s unique position within the global electronics value chain. The United Kingdom London functions as a nexus for international collaboration: it hosts key offices of multinational firms (NXP Semiconductors, STMicroelectronics), fosters innovation through institutions like the Royal Academy of Engineering, and drives national initiatives such as the UK Semiconductor Strategy. I actively engage with this ecosystem—attending monthly meetups of the London Electronics Society and volunteering with STEM outreach programmes in East London schools to inspire future engineers. This engagement has deepened my appreciation for how electronics innovation in United Kingdom London directly impacts economic resilience, from 5G infrastructure expansion across boroughs like Camden to emerging quantum computing ventures in the Old Street tech hub.</w:t>
      </w:r>
    </w:p>
    <w:p>
      <w:pPr>
        <w:pStyle w:val="BodyText"/>
      </w:pPr>
      <w:r>
        <w:t xml:space="preserve">My professional ethos is rooted in the collaborative culture defining engineering practice within the United Kingdom London. During my placement at a Silicon Roundabout tech firm, I collaborated cross-functionally with software engineers and product managers to resolve a signal integrity issue affecting wireless charging systems—a project that required navigating tight deadlines while maintaining rigorous quality assurance. This experience taught me that success in London’s electronics sector hinges not only on individual technical prowess but also on clear communication, adaptability to agile workflows, and respect for diverse perspectives. I have also pursued continuous learning through the Institution of Engineering and Technology (IET), completing their "Embedded Systems Design" short course—a commitment aligned with London’s expectation for lifelong professional development in engineering.</w:t>
      </w:r>
    </w:p>
    <w:p>
      <w:pPr>
        <w:pStyle w:val="BodyText"/>
      </w:pPr>
      <w:r>
        <w:t xml:space="preserve">Looking ahead, my career vision is intrinsically tied to advancing electronics innovation within the United Kingdom London. I am particularly drawn to opportunities at the intersection of sustainability and technology—such as developing energy-efficient circuits for smart grids or next-generation battery management systems—which resonate with London’s net-zero commitments and the UK’s Industrial Strategy. The city’s talent pool, world-class research institutions (including University College London and King’s College), and access to venture capital create an unparalleled environment for translating engineering concepts into societal impact. As an Electronics Engineer, I am poised to contribute immediately through my technical capabilities while growing alongside industry leaders who shape the future of technology in this global city.</w:t>
      </w:r>
    </w:p>
    <w:p>
      <w:pPr>
        <w:pStyle w:val="BodyText"/>
      </w:pPr>
      <w:r>
        <w:t xml:space="preserve">In summary, this Personal Statement articulates my readiness as a highly skilled Electronics Engineer to thrive within the United Kingdom London’s demanding and rewarding engineering landscape. My academic foundation, hands-on experience with UK-relevant standards, proactive engagement with London’s tech community, and alignment with the sector’s strategic priorities position me to deliver tangible value from day one. I am not merely seeking employment in London; I am committed to becoming an integral contributor to its legacy as a worldwide leader in electronics engineering—a role I would be honoured to undertake within your esteemed organisation.</w:t>
      </w:r>
    </w:p>
    <w:p>
      <w:pPr>
        <w:pStyle w:val="BodyText"/>
      </w:pPr>
      <w:r>
        <w:t xml:space="preserve">Thank you for considering my application. I welcome the opportunity to discuss how my skills and aspirations align with the vision of your team in United Kingdom London.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Application</dc:title>
  <dc:creator/>
  <dc:language>en</dc:language>
  <cp:keywords/>
  <dcterms:created xsi:type="dcterms:W3CDTF">2026-11-08T06:39:00Z</dcterms:created>
  <dcterms:modified xsi:type="dcterms:W3CDTF">2026-11-08T06:39:00Z</dcterms:modified>
</cp:coreProperties>
</file>

<file path=docProps/custom.xml><?xml version="1.0" encoding="utf-8"?>
<Properties xmlns="http://schemas.openxmlformats.org/officeDocument/2006/custom-properties" xmlns:vt="http://schemas.openxmlformats.org/officeDocument/2006/docPropsVTypes"/>
</file>