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Tashkent,</w:t>
      </w:r>
      <w:r>
        <w:t xml:space="preserve"> </w:t>
      </w:r>
      <w:r>
        <w:t xml:space="preserve">Uzbekistan</w:t>
      </w:r>
    </w:p>
    <w:bookmarkStart w:id="20" w:name="X3d5bdc51cd04e112bd3a3ad52f270dacf2e0227"/>
    <w:p>
      <w:pPr>
        <w:pStyle w:val="Heading1"/>
      </w:pPr>
      <w:r>
        <w:t xml:space="preserve">Personal Statement: Pursuing Excellence in Electronics Engineering within Tashkent, Uzbekistan</w:t>
      </w:r>
    </w:p>
    <w:p>
      <w:pPr>
        <w:pStyle w:val="FirstParagraph"/>
      </w:pPr>
      <w:r>
        <w:t xml:space="preserve">As I stand at the threshold of my professional journey as an Electronics Engineer, I am deeply committed to contributing my expertise to the dynamic technological landscape of Uzbekistan. My decision to pursue career opportunities specifically in Tashkent is not merely geographical but rooted in a profound alignment between my engineering philosophy and Uzbekistan's ambitious vision for sustainable development. Having closely followed the nation's "Digital Uzbekistan 2030" strategy, I am eager to apply my skills to elevate Tashkent into a Central Asian hub of innovation where electronics engineering becomes the cornerstone of national progress.</w:t>
      </w:r>
    </w:p>
    <w:p>
      <w:pPr>
        <w:pStyle w:val="BodyText"/>
      </w:pPr>
      <w:r>
        <w:t xml:space="preserve">My academic foundation in Electronics Engineering at [University Name] equipped me with rigorous theoretical knowledge and hands-on experience in circuit design, embedded systems, and signal processing. During my final-year project—developing a low-cost IoT-based agricultural monitoring system for rural communities—I integrated wireless sensor networks with solar-powered microcontrollers. This project resonated deeply with Uzbekistan's dual focus on agricultural modernization and renewable energy adoption. I meticulously documented how such solutions could address water scarcity challenges in regions like Namangan and Fergana, while simultaneously reducing operational costs for farmers—a direct application of engineering principles to national priorities.</w:t>
      </w:r>
    </w:p>
    <w:p>
      <w:pPr>
        <w:pStyle w:val="BodyText"/>
      </w:pPr>
      <w:r>
        <w:t xml:space="preserve">My professional development has been equally intentional. As an intern at [Company Name], I collaborated on designing power management modules for electric vehicle charging infrastructure, a sector where Uzbekistan is rapidly expanding its pilot networks in Tashkent. I optimized PCB layouts to enhance thermal efficiency by 22%, directly contributing to the project's goal of creating resilient urban charging stations. This experience taught me that electronics engineering transcends technical execution; it requires understanding socio-economic contexts. In Uzbekistan, where the government prioritizes green technology investments, my work on energy-efficient systems aligns precisely with national frameworks like the "Green Economy Transition Program." I envision adapting these principles to Tashkent's emerging smart grid initiatives.</w:t>
      </w:r>
    </w:p>
    <w:p>
      <w:pPr>
        <w:pStyle w:val="BodyText"/>
      </w:pPr>
      <w:r>
        <w:t xml:space="preserve">What truly ignites my passion for working in Tashkent is its unique position as a crossroads of innovation. The city hosts the International Center for Innovative Technologies (ICIT) and the new Silicon Valley-style tech park "Tashkent Innovation Valley," where startups like "EnergoSistem" are developing solar microgrids. I am particularly inspired by Uzbekistan's commitment to becoming a regional leader in telecommunications—evidenced by the rollout of 5G networks across Tashkent and partnerships with global firms like Huawei. As an Electronics Engineer, I aim to contribute to these transformative projects, especially in areas where my expertise in RF design and embedded systems can accelerate the deployment of fiber-optic infrastructure for rural connectivity.</w:t>
      </w:r>
    </w:p>
    <w:p>
      <w:pPr>
        <w:pStyle w:val="BodyText"/>
      </w:pPr>
      <w:r>
        <w:t xml:space="preserve">My cultural immersion further strengthens my commitment. During a research visit to Tashkent last year, I engaged with local engineers at the National University of Uzbekistan’s Electronics Department. We discussed challenges like electromagnetic interference in densely built urban areas and solutions such as adaptive filtering algorithms for industrial zones near the Chilanzar district. This dialogue reinforced my belief that sustainable engineering in Uzbekistan must be locally contextualized. I am not just seeking employment; I aspire to become a bridge between global best practices and Uzbekistan's on-the-ground realities—whether it's designing radiation-hardened circuits for satellite communication systems (critical for our joint space initiatives with Kazakhstani partners) or creating affordable medical device prototypes for Tashkent’s expanding healthcare sector.</w:t>
      </w:r>
    </w:p>
    <w:p>
      <w:pPr>
        <w:pStyle w:val="BodyText"/>
      </w:pPr>
      <w:r>
        <w:t xml:space="preserve">Uzbekistan’s recent economic reforms, including the establishment of "Digital Uzbekistan" zones offering tax incentives for tech firms, present an unprecedented opportunity. I am particularly motivated by the government's target to increase ICT sector GDP contribution from 3% to 15% by 2030. As an Electronics Engineer, I plan to contribute through three strategic pillars: First, developing low-cost diagnostic tools for Tashkent’s public health facilities using open-source hardware—a project I have already prototyped with student teams at my university. Second, collaborating with local universities to establish electronics design labs focused on renewable energy integration, directly supporting Uzbekistan’s 100% renewable energy goal by 2035. Third, mentoring young engineers through initiatives like the "Tashkent Tech Women" program to address gender disparities in STEM fields, a cause championed by President Shavkat Mirziyoyev.</w:t>
      </w:r>
    </w:p>
    <w:p>
      <w:pPr>
        <w:pStyle w:val="BodyText"/>
      </w:pPr>
      <w:r>
        <w:t xml:space="preserve">My technical toolkit includes proficiency in Altium Designer for complex PCB prototyping, MATLAB for signal processing simulations, and Python for embedded firmware development. However, I recognize that true engineering excellence in Uzbekistan requires more than technical skill—it demands respect for local traditions and collaborative spirit. I have studied Uzbek language fundamentals to engage effectively with colleagues and clients across Tashkent’s diverse districts, from the historic Old City to the modern Qorasuv Innovation District. I am committed to continuous learning through partnerships like the "Uzbek-German Technical Cooperation Program," which offers specialized training in semiconductor manufacturing—a field where Uzbekistan aims to build its first domestic chip fabrication facility by 2027.</w:t>
      </w:r>
    </w:p>
    <w:p>
      <w:pPr>
        <w:pStyle w:val="BodyText"/>
      </w:pPr>
      <w:r>
        <w:t xml:space="preserve">Looking ahead, I envision myself spearheading an electronics R&amp;D team at a Tashkent-based company like "Uztelecom" or a startup within the "Tashkent Digital City" ecosystem. My long-term goal is to establish a center for sustainable electronics innovation that serves as a model for Central Asia—where energy-efficient designs, local manufacturing capacity, and workforce development converge. I am prepared to relocate immediately and embrace the vibrant culture of Tashkent, from its bustling Chorsu Bazaar to the serene banks of the Chirchik River. This city’s blend of historic charm and forward-looking ambition mirrors my own engineering ethos: honoring tradition while relentlessly pursuing progress.</w:t>
      </w:r>
    </w:p>
    <w:p>
      <w:pPr>
        <w:pStyle w:val="BodyText"/>
      </w:pPr>
      <w:r>
        <w:t xml:space="preserve">In Uzbekistan, where technology is increasingly viewed as a catalyst for inclusive growth, I see Electronics Engineering not as a profession but as a responsibility. Tashkent is the ideal proving ground for this mission. I am ready to bring my technical acumen, cultural sensitivity, and unwavering dedication to solve challenges that matter most to Uzbekistan’s people—from powering remote villages with solar microgrids to ensuring seamless digital connectivity for 30 million citizens. My personal statement is not merely an application; it is a pledge: To become an indispensable engineer within Tashkent’s technological renaissance, one circuit board, one algorithm, and one community at a time.</w:t>
      </w:r>
    </w:p>
    <w:p>
      <w:pPr>
        <w:pStyle w:val="BodyText"/>
      </w:pPr>
      <w:r>
        <w:t xml:space="preserve">With profound respect for Uzbekistan's vision and the vibrant spirit of Tashkent,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Tashkent, Uzbekistan</dc:title>
  <dc:creator/>
  <dc:language>en</dc:language>
  <cp:keywords/>
  <dcterms:created xsi:type="dcterms:W3CDTF">2026-04-27T14:50:48Z</dcterms:created>
  <dcterms:modified xsi:type="dcterms:W3CDTF">2026-04-27T14:50:48Z</dcterms:modified>
</cp:coreProperties>
</file>

<file path=docProps/custom.xml><?xml version="1.0" encoding="utf-8"?>
<Properties xmlns="http://schemas.openxmlformats.org/officeDocument/2006/custom-properties" xmlns:vt="http://schemas.openxmlformats.org/officeDocument/2006/docPropsVTypes"/>
</file>