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Xa06438e5fbe6a2c33ebd8187d9c056e0b9be60b"/>
    <w:p>
      <w:pPr>
        <w:pStyle w:val="Heading1"/>
      </w:pPr>
      <w:r>
        <w:t xml:space="preserve">Personal Statement: Commitment to Sustainable Development as an Environmental Engineer in Bangladesh Dhaka</w:t>
      </w:r>
    </w:p>
    <w:p>
      <w:pPr>
        <w:pStyle w:val="FirstParagraph"/>
      </w:pPr>
      <w:r>
        <w:t xml:space="preserve">As a dedicated Environmental Engineer with a profound connection to the vibrant yet environmentally challenged landscape of Bangladesh, I submit this Personal Statement to express my unwavering commitment to addressing Dhaka's most pressing ecological crises. Having grown up amidst the dynamic energy of Dhaka and witnessed firsthand the accelerating degradation of its natural systems—from choking air quality during winter smog seasons to the alarming pollution levels in the Buriganga River—I have resolved to channel my professional expertise toward creating tangible, sustainable solutions for this megacity. My journey has been defined by a singular mission: to become an Environmental Engineer who doesn’t just design systems, but actively shapes Dhaka’s environmental resilience.</w:t>
      </w:r>
    </w:p>
    <w:p>
      <w:pPr>
        <w:pStyle w:val="BodyText"/>
      </w:pPr>
      <w:r>
        <w:t xml:space="preserve">My academic foundation was meticulously built with Bangladesh in mind. I earned my Bachelor of Engineering in Environmental Engineering from the Bangladesh University of Engineering and Technology (BUET), where coursework was intentionally contextualized for South Asian urban challenges. Courses like "Water Resource Management in Monsoon-Prone Regions" and "Urban Waste Treatment Systems for Developing Economies" were supplemented with fieldwork along Dhaka’s flood-prone canals, where I analyzed real-time data on sewage discharge into the Turag River. This hands-on experience crystallized a critical truth: generic engineering solutions fail in Dhaka’s unique socio-ecological context. For instance, while studying wastewater treatment at the Khulna STP (Sewage Treatment Plant), I realized that high operational costs and lack of community integration rendered many Western-designed plants unsustainable. This insight directly shaped my undergraduate thesis on a decentralized, low-cost bioremediation system using locally available aquatic plants—proven effective in pilot trials along the Dhaka-Munshiganj corridor.</w:t>
      </w:r>
    </w:p>
    <w:p>
      <w:pPr>
        <w:pStyle w:val="BodyText"/>
      </w:pPr>
      <w:r>
        <w:t xml:space="preserve">Professional experience further cemented my purpose. As a Junior Environmental Engineer with the Bangladesh Environment Conservation Agency (BECA), I contributed to Dhaka’s first city-wide air quality monitoring network, strategically placing sensors near major traffic corridors like Mohakhali and the Mughal Road. My role involved not only data analysis but also translating complex pollution metrics into community action plans—a crucial skill for Dhaka’s densely populated neighborhoods where technical jargon often disconnects policymakers from residents. One pivotal project involved collaborating with the Dhaka South City Corporation to retrofit 50 auto-rickshaws with catalytic converters, reducing PM2.5 emissions by 35% in targeted zones within six months. This wasn’t merely an engineering feat; it was a lesson in navigating Dhaka’s regulatory landscape and building trust with informal transport workers—the backbone of the city’s mobility network.</w:t>
      </w:r>
    </w:p>
    <w:p>
      <w:pPr>
        <w:pStyle w:val="BodyText"/>
      </w:pPr>
      <w:r>
        <w:t xml:space="preserve">What sets my approach apart is my commitment to *localized innovation*. In Bangladesh Dhaka, environmental challenges are inseparable from social inequity. I co-designed a flood-resilient solid waste management pilot in the Korail slum—home to over 200,000 people—with local women’s cooperatives. By training community members to convert organic waste into compost for urban agriculture and integrating it with Dhaka WASA’s collection routes, we diverted 12 tons of trash weekly from waterways while creating micro-income opportunities. The project aligned with the National Climate Change Policy 2018 and the Dhaka City Corporation’s Sustainable Urban Development Plan, proving that scalable environmental solutions must be culturally embedded. This work was featured in a UN-Habitat case study on "Inclusive Waste Management in South Asian Megacities," reinforcing my belief that effective Environmental Engineering prioritizes human dignity as much as ecological health.</w:t>
      </w:r>
    </w:p>
    <w:p>
      <w:pPr>
        <w:pStyle w:val="BodyText"/>
      </w:pPr>
      <w:r>
        <w:t xml:space="preserve">I recognize that Bangladesh Dhaka’s future hinges on bridging the gap between policy and practice. The city generates over 5,000 tons of municipal solid waste daily—only 65% is collected—and faces a 20% annual increase in air pollution linked to respiratory diseases. As an Environmental Engineer, I am not just equipped to tackle these statistics; I am driven to dismantle the systemic barriers that perpetuate them. My technical skills span GIS mapping for flood-risk zones, life-cycle assessment of infrastructure projects, and compliance with Bangladesh’s Environment Conservation Act 1995 and the Dhaka Master Plan 2021. But my most vital asset is my lived understanding: I know the smell of untreated sewage along Mirpur’s waterways; I’ve seen children play in floodwaters contaminated by industrial effluents near Gazipur; I’ve worked with community elders who remember when Dhaka’s rivers were clear. This isn’t abstract data to me—it’s a call to action.</w:t>
      </w:r>
    </w:p>
    <w:p>
      <w:pPr>
        <w:pStyle w:val="BodyText"/>
      </w:pPr>
      <w:r>
        <w:t xml:space="preserve">Looking ahead, I aim to advance Dhaka’s environmental governance through adaptive engineering. My immediate goal is to support the Bangladesh Climate Change Trust Fund in scaling up nature-based solutions for riverbank erosion along the Buriganga, using bio-engineering techniques that prevent sediment loss while creating green jobs. Long-term, I aspire to establish a consultancy focused on "Dhaka-Ready" Environmental Engineering—designing systems that prioritize affordability, cultural relevance, and community ownership. In a city where 15 million people demand immediate action, we cannot afford theoretical solutions; we need engineers who understand that the Buriganga isn’t just a waterway—it’s Dhaka’s lifeblood.</w:t>
      </w:r>
    </w:p>
    <w:p>
      <w:pPr>
        <w:pStyle w:val="BodyText"/>
      </w:pPr>
      <w:r>
        <w:t xml:space="preserve">This Personal Statement is not merely an application; it is a pledge to Dhaka. As an Environmental Engineer, I bring technical rigor forged in Bangladesh’s classrooms and fields, but more importantly, I bring the humility to learn from its people. I am ready to deploy my expertise—not as a visitor in Bangladesh Dhaka’s environmental crisis, but as a lifelong partner in its transformation. The challenges here are immense, yet so is our capacity for innovation when guided by purpose. I seek the opportunity to contribute my skills where they matter most: building a Dhaka that breathes cleaner, drinks safer water, and thrives within its ecological limits.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dc:language>en</dc:language>
  <cp:keywords/>
  <dcterms:created xsi:type="dcterms:W3CDTF">2026-07-19T10:06:12Z</dcterms:created>
  <dcterms:modified xsi:type="dcterms:W3CDTF">2026-07-19T10:06:12Z</dcterms:modified>
</cp:coreProperties>
</file>

<file path=docProps/custom.xml><?xml version="1.0" encoding="utf-8"?>
<Properties xmlns="http://schemas.openxmlformats.org/officeDocument/2006/custom-properties" xmlns:vt="http://schemas.openxmlformats.org/officeDocument/2006/docPropsVTypes"/>
</file>