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Guangzhou,</w:t>
      </w:r>
      <w:r>
        <w:t xml:space="preserve"> </w:t>
      </w:r>
      <w:r>
        <w:t xml:space="preserve">China</w:t>
      </w:r>
    </w:p>
    <w:bookmarkStart w:id="20" w:name="X47fd352f6ec9aedfa34c3267a88686483f90795"/>
    <w:p>
      <w:pPr>
        <w:pStyle w:val="Heading1"/>
      </w:pPr>
      <w:r>
        <w:t xml:space="preserve">Personal Statement: A Commitment to Sustainable Urban Development in Guangzhou, China</w:t>
      </w:r>
    </w:p>
    <w:p>
      <w:pPr>
        <w:pStyle w:val="FirstParagraph"/>
      </w:pPr>
      <w:r>
        <w:t xml:space="preserve">As an Environmental Engineer with a steadfast dedication to sustainable urban solutions, I am writing this Personal Statement to express my profound enthusiasm for contributing to Guangzhou’s transformative environmental initiatives. Having closely followed the city’s ambitious goals under China’s broader ecological civilization framework—particularly its "Green Guangzhou 2035" vision—I am eager to apply my technical expertise and cultural sensitivity to address the unique environmental challenges of this vibrant metropolis. This Personal Statement outlines my professional journey, core competencies, and unwavering commitment to advancing environmental stewardship within China’s dynamic economic hub.</w:t>
      </w:r>
    </w:p>
    <w:p>
      <w:pPr>
        <w:pStyle w:val="BodyText"/>
      </w:pPr>
      <w:r>
        <w:t xml:space="preserve">My academic foundation in Environmental Engineering at Tsinghua University (Beijing) equipped me with rigorous technical skills in water resource management, air quality modeling, and waste treatment systems. During my master’s research project focused on urban stormwater management for megacities, I developed a GIS-based flood prediction model specifically calibrated for monsoon-prone regions like the Pearl River Delta—a context directly relevant to Guangzhou’s recurrent urban flooding challenges. This work culminated in a peer-reviewed publication in the</w:t>
      </w:r>
      <w:r>
        <w:t xml:space="preserve"> </w:t>
      </w:r>
      <w:r>
        <w:rPr>
          <w:iCs/>
          <w:i/>
        </w:rPr>
        <w:t xml:space="preserve">Journal of Environmental Management</w:t>
      </w:r>
      <w:r>
        <w:t xml:space="preserve">, where I emphasized how integrated green infrastructure (e.g., permeable pavements, bioswales) could reduce flood risk by 35% while enhancing urban biodiversity. Such research crystallized my belief that effective environmental engineering must harmonize scientific precision with local ecological realities—a principle deeply aligned with Guangzhou’s emphasis on "sponge city" development.</w:t>
      </w:r>
    </w:p>
    <w:p>
      <w:pPr>
        <w:pStyle w:val="BodyText"/>
      </w:pPr>
      <w:r>
        <w:t xml:space="preserve">Professionally, I gained hands-on experience at the Guangdong Provincial Environmental Protection Bureau in 2021–2023, supporting the implementation of China’s National Carbon Peaking Action Plan. My role involved auditing industrial emissions compliance across Guangzhou’s manufacturing clusters—particularly in electronics and textiles—where I designed real-time monitoring protocols that reduced reportable violations by 42%. Crucially, I collaborated with local communities to establish air quality awareness programs near Baiyun Mountain, translating complex technical data into accessible citizen guides. This experience reinforced my conviction that environmental solutions must prioritize social equity; for instance, when advising on waste-to-energy plants in Panyu District, I advocated for community co-design sessions ensuring low-income neighborhoods benefited from job training initiatives alongside pollution reduction.</w:t>
      </w:r>
    </w:p>
    <w:p>
      <w:pPr>
        <w:pStyle w:val="BodyText"/>
      </w:pPr>
      <w:r>
        <w:t xml:space="preserve">What draws me most to Guangzhou is its unparalleled position as a model for sustainable urbanization within China. As the economic engine of the Pearl River Delta, Guangzhou faces converging pressures: rapid population growth (over 18 million residents), industrial emissions, and climate-vulnerable coastal geography. The city’s recent launch of the</w:t>
      </w:r>
      <w:r>
        <w:t xml:space="preserve"> </w:t>
      </w:r>
      <w:r>
        <w:rPr>
          <w:iCs/>
          <w:i/>
        </w:rPr>
        <w:t xml:space="preserve">Guangzhou Carbon Neutrality Action Plan (2024–2035)</w:t>
      </w:r>
      <w:r>
        <w:t xml:space="preserve">—targeting a 65% reduction in CO₂ per unit GDP by 2030—resonates powerfully with my professional ethos. I am particularly inspired by Guangzhou’s investment in the Pearl River Green Corridor project, which restores wetlands to combat urban heat islands while protecting migratory bird habitats. As an Environmental Engineer, I envision contributing to such initiatives through lifecycle assessments of infrastructure projects and developing low-carbon construction standards tailored for Guangdong’s humid subtropical climate.</w:t>
      </w:r>
    </w:p>
    <w:p>
      <w:pPr>
        <w:pStyle w:val="BodyText"/>
      </w:pPr>
      <w:r>
        <w:t xml:space="preserve">My technical toolkit is meticulously aligned with Guangzhou’s needs. I possess advanced proficiency in AQUATOX (water quality modeling), EPA SWMM (stormwater management), and Python for data-driven environmental analytics—skills directly applicable to optimizing the city’s expanding wastewater treatment network. Having completed the Certified Environmental Professional (CEP) program under China’s Ministry of Ecology and Environment, I am fully versed in national standards like GB 8978-1996 for industrial effluents. More significantly, I have cultivated deep respect for Chinese environmental governance through continuous engagement with Guangdong’s "Ecological Civilization" policy documents. This includes understanding how the city’s "Environmental Credit System" incentivizes green innovation among enterprises—a framework I aim to operationalize in my future work.</w:t>
      </w:r>
    </w:p>
    <w:p>
      <w:pPr>
        <w:pStyle w:val="BodyText"/>
      </w:pPr>
      <w:r>
        <w:t xml:space="preserve">Furthermore, my adaptability as a cross-cultural professional has been honed through immersive experiences in Guangzhou itself. While completing my undergraduate thesis on microplastic contamination in the Pearl River, I spent six months living in Zhujiang New Town, collaborating with local university researchers and attending community clean-up drives along the riverbanks. These interactions revealed how environmental progress must intertwine with cultural values—such as respecting ancestral waterways like the Xiangjiang River—as much as it does with engineering innovation. This holistic perspective ensures that my approach to Environmental Engineering in China Guangzhou always prioritizes community trust, not just technical compliance.</w:t>
      </w:r>
    </w:p>
    <w:p>
      <w:pPr>
        <w:pStyle w:val="BodyText"/>
      </w:pPr>
      <w:r>
        <w:t xml:space="preserve">Looking ahead, I am energized by Guangzhou’s role in China’s broader green transition. The city’s leadership in electric vehicle infrastructure (with over 100,000 public charging stations) and its commitment to achieving carbon neutrality by 2045 present fertile ground for innovative Environmental Engineer solutions. I envision spearheading projects that integrate circular economy principles into Guangzhou’s supply chains—such as designing industrial symbiosis networks where one factory’s waste becomes another’s raw material, directly supporting the city’s "Zero-Waste Action" pilot program. My ultimate aspiration is to become a bridge between international best practices and Guangzhou-specific needs, ensuring that every project I lead advances both ecological resilience and human well-being.</w:t>
      </w:r>
    </w:p>
    <w:p>
      <w:pPr>
        <w:pStyle w:val="BodyText"/>
      </w:pPr>
      <w:r>
        <w:t xml:space="preserve">This Personal Statement encapsulates my professional identity: an Environmental Engineer who sees Guangzhou not merely as a workplace, but as the epicenter of a critical global experiment in sustainable urban living. I am prepared to bring my technical rigor, cultural intelligence, and passion for meaningful impact to your organization—and to stand alongside Guangzhou’s dedicated teams in building a city that thrives within its natural boundaries. I welcome the opportunity to contribute meaningfully to China’s environmental leadership through work rooted deeply in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Guangzhou, China</dc:title>
  <dc:creator/>
  <dc:language>en</dc:language>
  <cp:keywords/>
  <dcterms:created xsi:type="dcterms:W3CDTF">2025-12-09T00:31:34Z</dcterms:created>
  <dcterms:modified xsi:type="dcterms:W3CDTF">2025-12-09T00:31:34Z</dcterms:modified>
</cp:coreProperties>
</file>

<file path=docProps/custom.xml><?xml version="1.0" encoding="utf-8"?>
<Properties xmlns="http://schemas.openxmlformats.org/officeDocument/2006/custom-properties" xmlns:vt="http://schemas.openxmlformats.org/officeDocument/2006/docPropsVTypes"/>
</file>