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Medellín,</w:t>
      </w:r>
      <w:r>
        <w:t xml:space="preserve"> </w:t>
      </w:r>
      <w:r>
        <w:t xml:space="preserve">Colombia</w:t>
      </w:r>
    </w:p>
    <w:bookmarkStart w:id="20" w:name="Xa424806c6fc53d9beb9354ab533c5886b811ff2"/>
    <w:p>
      <w:pPr>
        <w:pStyle w:val="Heading1"/>
      </w:pPr>
      <w:r>
        <w:t xml:space="preserve">Personal Statement: Passion for Sustainable Development as an Environmental Engineer in Medellín, Colombia</w:t>
      </w:r>
    </w:p>
    <w:p>
      <w:pPr>
        <w:pStyle w:val="FirstParagraph"/>
      </w:pPr>
      <w:r>
        <w:t xml:space="preserve">In the heart of Colombia's Aburrá Valley, where the vibrant energy of Medellín pulses through its hills and rivers, I have dedicated my professional journey to becoming an Environmental Engineer committed to transforming ecological challenges into opportunities for community resilience. Growing up in this dynamic city—renowned for its social innovation and environmental ambition—I witnessed firsthand how engineering solutions can catalyze urban renewal. From the revitalization of the Medellín River to the pioneering Green Corridors project, Medellín’s journey has shaped my belief that sustainable development is inseparable from equitable human progress. This conviction fuels my application as an Environmental Engineer eager to contribute to Colombia's most transformative city.</w:t>
      </w:r>
    </w:p>
    <w:p>
      <w:pPr>
        <w:pStyle w:val="BodyText"/>
      </w:pPr>
      <w:r>
        <w:t xml:space="preserve">My academic foundation in Environmental Engineering at Universidad Nacional de Colombia (Medellín campus) immersed me in the unique ecological realities of this region. Courses like "Watershed Management for Tropical Urban Environments" and "Sustainable Infrastructure Design" centered on local case studies: the contamination challenges of the Rio Medellín, flood dynamics in Comuna 13, and waste management pressures from rapid urbanization. I learned not just through textbooks but by fieldwork along the riverbanks with city officials—collecting water samples for pH and turbidity analysis during afternoon downpours that are characteristic of Medellín’s climate. This hands-on experience revealed how environmental engineering in Colombia must address both technical precision and deep social context; a solution failing to engage local communities, as seen in past sanitation projects, risks becoming ineffective or even counterproductive.</w:t>
      </w:r>
    </w:p>
    <w:p>
      <w:pPr>
        <w:pStyle w:val="BodyText"/>
      </w:pPr>
      <w:r>
        <w:t xml:space="preserve">Professionally, I honed my skills through an internship with the Medellín Department of Environment (Secretaría de Ambiente), where I contributed to the "Parques del Río" expansion initiative. My role involved GIS mapping to identify optimal sites for riparian restoration along neglected stretches of the river corridor. Collaborating with neighborhood associations in Comuna 14, I translated complex hydrological data into accessible visualizations that empowered residents to participate in planning sessions—a practice rooted in Colombia’s National Environmental Policy (Law 99 of 1993), which mandates community participation. This project reinforced a core principle: effective environmental engineering in Medellín demands humility, cultural intelligence, and a commitment to co-creation with the people most affected by ecological systems.</w:t>
      </w:r>
    </w:p>
    <w:p>
      <w:pPr>
        <w:pStyle w:val="BodyText"/>
      </w:pPr>
      <w:r>
        <w:t xml:space="preserve">One project that crystallized my approach was my final undergraduate thesis on decentralized wastewater treatment for informal settlements. I designed a low-cost biofilter system using locally sourced materials (like bamboo and volcanic rock) tested in a Medellín barrio facing chronic sewage overflow. The solution wasn’t just technical; it required navigating land tenure complexities, building trust with residents through weekly workshops, and aligning with the city’s "Medellín Sostenible" strategic plan. The system reduced localized water contamination by 65% during testing—a metric that resonated deeply in a city where 40% of river pollution originates from informal settlements. This experience taught me that as an Environmental Engineer in Colombia Medellín, success is measured not only by data but by the restored dignity of communities and the regenerative health of our shared environment.</w:t>
      </w:r>
    </w:p>
    <w:p>
      <w:pPr>
        <w:pStyle w:val="BodyText"/>
      </w:pPr>
      <w:r>
        <w:t xml:space="preserve">Colombia’s environmental landscape demands engineers who understand regional specifics. Medellín’s climate—characterized by consistent warmth and seasonal rains—creates unique challenges for stormwater management, a critical issue given the city’s mountainous terrain and frequent flash floods. I actively studied this through research on green infrastructure like permeable pavements and bioswales, directly applicable to Medellín’s "Sustainable Mobility Plan." In a recent workshop hosted by EAFIT University, I presented findings on how integrating such systems into new metro stations could reduce runoff by 40%, aligning with the city’s commitment to achieving carbon neutrality by 2050. This focus on context-specific innovation—always grounded in Colombia’s legal framework and Medellín’s aspirational vision—defines my engineering philosophy.</w:t>
      </w:r>
    </w:p>
    <w:p>
      <w:pPr>
        <w:pStyle w:val="BodyText"/>
      </w:pPr>
      <w:r>
        <w:t xml:space="preserve">My professional ethos is deeply intertwined with Colombia's national environmental values. I am certified in the Colombian National Standard for Environmental Management (NTP 51), ensuring compliance with regulations like Resolution 038 of 2019 for water quality. I also hold a specialization in Climate Change Adaptation from the Universidad Pontificia Bolivariana, where I analyzed vulnerability indices for Medellín’s hillside neighborhoods—a skill directly applicable to designing resilient infrastructure in this earthquake-prone region. For me, being an Environmental Engineer is not just about applying technology; it’s about stewardship rooted in Colombia’s ethos of *buen vivir* (living well), which harmonizes human development with ecological balance.</w:t>
      </w:r>
    </w:p>
    <w:p>
      <w:pPr>
        <w:pStyle w:val="BodyText"/>
      </w:pPr>
      <w:r>
        <w:t xml:space="preserve">What excites me most about contributing to Medellín is the city’s audacious spirit of renewal. From the transformation of the Comuna 13 neighborhood from a symbol of conflict to a hub of green innovation, Medellín proves that environmental action can be inseparable from social justice. I am eager to bring this same transformative energy to projects addressing air quality in industrial zones (like La Población), expanding urban green spaces, or optimizing waste-to-energy systems for the city’s growing population. I envision collaborating with institutions like the Medellín Innovation Center (CIM) and local NGOs such as Fundación Santa Rosa to develop scalable solutions that echo the success of projects like "Medellín Verde," which has planted over 100,000 trees since 2018.</w:t>
      </w:r>
    </w:p>
    <w:p>
      <w:pPr>
        <w:pStyle w:val="BodyText"/>
      </w:pPr>
      <w:r>
        <w:t xml:space="preserve">My journey as an Environmental Engineer is not about a destination but a continuous commitment to learning from Medellín’s landscape and its people. I have walked the hills where rivers once carried pollution; I have listened to community leaders articulate needs that technical reports often overlook. This connection—to Colombia, to Medellín, and to the urgent need for sustainable engineering—fuels my resolve. I am ready not merely to apply my skills but to grow as an engineer within Medellín’s living laboratory of ecological and social innovation. In this city where nature and urban life are increasingly entwined, I will dedicate myself to building a future that is not only environmentally sound but deeply human. My goal is clear: to help Medellín, Colombia, lead the way in demonstrating how environmental engineering can be the cornerstone of a thriving, just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Medellín, Colombia</dc:title>
  <dc:creator/>
  <dc:language>en</dc:language>
  <cp:keywords/>
  <dcterms:created xsi:type="dcterms:W3CDTF">2026-07-22T06:17:19Z</dcterms:created>
  <dcterms:modified xsi:type="dcterms:W3CDTF">2026-07-22T06:17:19Z</dcterms:modified>
</cp:coreProperties>
</file>

<file path=docProps/custom.xml><?xml version="1.0" encoding="utf-8"?>
<Properties xmlns="http://schemas.openxmlformats.org/officeDocument/2006/custom-properties" xmlns:vt="http://schemas.openxmlformats.org/officeDocument/2006/docPropsVTypes"/>
</file>