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Mumbai,</w:t>
      </w:r>
      <w:r>
        <w:t xml:space="preserve"> </w:t>
      </w:r>
      <w:r>
        <w:t xml:space="preserve">India</w:t>
      </w:r>
    </w:p>
    <w:bookmarkStart w:id="26" w:name="Xf85ec15b308d1890b02fea200f2dbb3f5501538"/>
    <w:p>
      <w:pPr>
        <w:pStyle w:val="Heading1"/>
      </w:pPr>
      <w:r>
        <w:t xml:space="preserve">Personal Statement: Commitment to Sustainable Urban Development as an Environmental Engineer in Mumbai, India</w:t>
      </w:r>
    </w:p>
    <w:p>
      <w:pPr>
        <w:pStyle w:val="FirstParagraph"/>
      </w:pPr>
      <w:r>
        <w:t xml:space="preserve">As I stand amidst the vibrant energy of Mumbai—a city where the Arabian Sea meets a skyline of relentless ambition—I am compelled to dedicate my professional life to solving the complex environmental challenges that define this metropolis. My journey as an aspiring</w:t>
      </w:r>
      <w:r>
        <w:t xml:space="preserve"> </w:t>
      </w:r>
      <w:r>
        <w:rPr>
          <w:bCs/>
          <w:b/>
        </w:rPr>
        <w:t xml:space="preserve">Environmental Engineer</w:t>
      </w:r>
      <w:r>
        <w:t xml:space="preserve"> </w:t>
      </w:r>
      <w:r>
        <w:t xml:space="preserve">has been shaped by both academic rigor and hands-on engagement with Mumbai's unique ecological pressures, making my decision to pursue a career in India’s most dynamic urban center not just a professional choice, but a deeply personal mission. This</w:t>
      </w:r>
      <w:r>
        <w:t xml:space="preserve"> </w:t>
      </w:r>
      <w:r>
        <w:rPr>
          <w:bCs/>
          <w:b/>
        </w:rPr>
        <w:t xml:space="preserve">Personal Statement</w:t>
      </w:r>
      <w:r>
        <w:t xml:space="preserve"> </w:t>
      </w:r>
      <w:r>
        <w:t xml:space="preserve">articulates my vision for sustainable transformation in</w:t>
      </w:r>
      <w:r>
        <w:t xml:space="preserve"> </w:t>
      </w:r>
      <w:r>
        <w:rPr>
          <w:bCs/>
          <w:b/>
        </w:rPr>
        <w:t xml:space="preserve">India Mumbai</w:t>
      </w:r>
      <w:r>
        <w:t xml:space="preserve">, where environmental stewardship is no longer optional—it is existential.</w:t>
      </w:r>
    </w:p>
    <w:bookmarkStart w:id="20" w:name="X4f1ee193acb0b0e827e8687b1befd4bdd32c02e"/>
    <w:p>
      <w:pPr>
        <w:pStyle w:val="Heading2"/>
      </w:pPr>
      <w:r>
        <w:t xml:space="preserve">The Mumbai Imperative: Where Passion Meets Urgency</w:t>
      </w:r>
    </w:p>
    <w:p>
      <w:pPr>
        <w:pStyle w:val="FirstParagraph"/>
      </w:pPr>
      <w:r>
        <w:t xml:space="preserve">Mumbai’s environmental narrative is one of stark contrasts: a city that thrives on its coastal grandeur while battling severe pollution, monsoon-induced flooding, and waste management crises. Growing up near the Mithi River—a waterway once teeming with life but now choked with plastic and sewage—ignited my earliest environmental consciousness. Witnessing how industrial discharge from Thane Creek contaminated local fisheries and hearing elders lament the loss of Mumbai’s mangrove forests cemented my resolve to become an</w:t>
      </w:r>
      <w:r>
        <w:t xml:space="preserve"> </w:t>
      </w:r>
      <w:r>
        <w:rPr>
          <w:bCs/>
          <w:b/>
        </w:rPr>
        <w:t xml:space="preserve">Environmental Engineer</w:t>
      </w:r>
      <w:r>
        <w:t xml:space="preserve">. In India, where urbanization outpaces infrastructure, Mumbai is a microcosm of the global challenge: 12.5 million people live in dense coastal zones vulnerable to climate disruptions. My academic training at IIT Bombay equipped me with the technical foundation to address these issues, but it was Mumbai’s tangible struggles that transformed theory into purpose.</w:t>
      </w:r>
    </w:p>
    <w:bookmarkEnd w:id="20"/>
    <w:bookmarkStart w:id="21" w:name="X01d0c0485b410c20f28bfbaa7635ad6ceac5ce9"/>
    <w:p>
      <w:pPr>
        <w:pStyle w:val="Heading2"/>
      </w:pPr>
      <w:r>
        <w:t xml:space="preserve">Academic and Technical Foundation: Bridging Theory and Mumbai’s Reality</w:t>
      </w:r>
    </w:p>
    <w:p>
      <w:pPr>
        <w:pStyle w:val="FirstParagraph"/>
      </w:pPr>
      <w:r>
        <w:t xml:space="preserve">My Master’s in Environmental Engineering at IIT Bombay emphasized pragmatic solutions for megacities. Courses like "Urban Water Systems Management" and "Coastal Zone Engineering" were not abstract exercises—they were direct responses to Mumbai’s water scarcity during summer monsoons and the 2017 floods that submerged entire neighborhoods. A pivotal project involved designing a decentralized wastewater treatment system for Dharavi, Asia’s largest slum. Working with local NGOs, we repurposed plastic waste into filtration media, reducing sewage discharge by 40% in pilot zones. This experience taught me that effective environmental engineering in Mumbai requires cultural sensitivity as much as technical skill; solutions must integrate with communities already navigating systemic inequities.</w:t>
      </w:r>
    </w:p>
    <w:bookmarkEnd w:id="21"/>
    <w:bookmarkStart w:id="22" w:name="Xed2b572ab29be65a6bdd9a56630076b77ca4a8c"/>
    <w:p>
      <w:pPr>
        <w:pStyle w:val="Heading2"/>
      </w:pPr>
      <w:r>
        <w:t xml:space="preserve">Professional Experience: Engineering for Mumbai’s Resilience</w:t>
      </w:r>
    </w:p>
    <w:p>
      <w:pPr>
        <w:pStyle w:val="FirstParagraph"/>
      </w:pPr>
      <w:r>
        <w:t xml:space="preserve">As a junior engineer at the Maharashtra Pollution Control Board (MPCB), I contributed to the city’s first AI-driven air quality monitoring network across 15 wards. Our sensor-based system—deployed near high-traffic corridors like Juhu Tara Road and Churchgate—identified PM2.5 hotspots linked to construction dust and vehicular emissions, informing targeted policy interventions that reduced pollution by 22% in six months. Crucially, I collaborated with local civic bodies to launch a "Green Corridor" initiative planting drought-resistant native species along the Eastern Freeway, which mitigated heat island effects and improved microclimates for nearby residents. These efforts underscored a core principle: environmental engineering in Mumbai must be interdisciplinary, merging engineering with public health, urban planning, and community engagement.</w:t>
      </w:r>
    </w:p>
    <w:bookmarkEnd w:id="22"/>
    <w:bookmarkStart w:id="23" w:name="X44c9ef9e794c7a72fb818ca7b6e3a4367d2abca"/>
    <w:p>
      <w:pPr>
        <w:pStyle w:val="Heading2"/>
      </w:pPr>
      <w:r>
        <w:t xml:space="preserve">Why Mumbai? The Intersection of Personal Commitment and Professional Necessity</w:t>
      </w:r>
    </w:p>
    <w:p>
      <w:pPr>
        <w:pStyle w:val="FirstParagraph"/>
      </w:pPr>
      <w:r>
        <w:t xml:space="preserve">Mumbai’s environmental challenges are not merely technical—they are ethical. With 60% of its coastline eroding due to sea-level rise (a threat accelerating faster than global averages), the city embodies the climate justice crisis India faces. As an Indian engineer, I cannot separate my work from our nation’s commitment to the Paris Agreement and India’s ambitious target of 50% non-fossil energy by 2030. My motivation isn’t academic curiosity; it stems from knowing that a child in Chembur struggling with asthma due to industrial emissions or a fisherwoman in Sewri losing livelihoods to polluted waters are directly impacted by engineering decisions. Mumbai’s urgency demands engineers who see the city not as a problem, but as a living laboratory where innovation can scale globally.</w:t>
      </w:r>
    </w:p>
    <w:bookmarkEnd w:id="23"/>
    <w:bookmarkStart w:id="24" w:name="X50ee3fa18589a80393f6d4931db34b595a5507e"/>
    <w:p>
      <w:pPr>
        <w:pStyle w:val="Heading2"/>
      </w:pPr>
      <w:r>
        <w:t xml:space="preserve">Future Vision: Engineering Sustainable Urban Futures</w:t>
      </w:r>
    </w:p>
    <w:p>
      <w:pPr>
        <w:pStyle w:val="FirstParagraph"/>
      </w:pPr>
      <w:r>
        <w:t xml:space="preserve">I envision my career advancing three interconnected pillars in Mumbai: First, developing nature-based solutions like mangrove restoration to combat coastal erosion—Mumbai’s 150km coastline needs 40% of its degraded mangroves rebuilt by 2035. Second, pioneering circular economy models for waste; Mumbai generates 12,000 tons of waste daily, yet recycling rates remain below 35%. My goal is to implement AI-optimized collection routes and biogas plants in suburban areas like Navi Mumbai to divert landfill-bound waste. Third, advocating for inclusive policy—working with the BMC’s Climate Action Plan to ensure environmental projects prioritize marginalized communities, such as those displaced by coastal infrastructure.</w:t>
      </w:r>
    </w:p>
    <w:bookmarkEnd w:id="24"/>
    <w:bookmarkStart w:id="25" w:name="Xe75068df68a51b5b26b6c08cd45646090274d0b"/>
    <w:p>
      <w:pPr>
        <w:pStyle w:val="Heading2"/>
      </w:pPr>
      <w:r>
        <w:t xml:space="preserve">Conclusion: An Unwavering Commitment to Mumbai and India</w:t>
      </w:r>
    </w:p>
    <w:p>
      <w:pPr>
        <w:pStyle w:val="FirstParagraph"/>
      </w:pPr>
      <w:r>
        <w:t xml:space="preserve">This</w:t>
      </w:r>
      <w:r>
        <w:t xml:space="preserve"> </w:t>
      </w:r>
      <w:r>
        <w:rPr>
          <w:bCs/>
          <w:b/>
        </w:rPr>
        <w:t xml:space="preserve">Personal Statement</w:t>
      </w:r>
      <w:r>
        <w:t xml:space="preserve"> </w:t>
      </w:r>
      <w:r>
        <w:t xml:space="preserve">is a testament to my unwavering dedication as an</w:t>
      </w:r>
      <w:r>
        <w:t xml:space="preserve"> </w:t>
      </w:r>
      <w:r>
        <w:rPr>
          <w:bCs/>
          <w:b/>
        </w:rPr>
        <w:t xml:space="preserve">Environmental Engineer</w:t>
      </w:r>
      <w:r>
        <w:t xml:space="preserve">. Mumbai has shaped me—not just as a city, but as a symbol of what environmental engineering must achieve: resilience rooted in equity. In India, where rapid urbanization and climate vulnerability converge, engineers like me have the privilege and responsibility to turn crisis into opportunity. I do not seek merely to design systems; I aim to co-create a Mumbai where every resident breathes clean air, drinks safe water, and lives in harmony with the sea that defines our city. For me, this is not career aspiration—it is duty. And it will be fulfilled through relentless work on the frontlines of</w:t>
      </w:r>
      <w:r>
        <w:t xml:space="preserve"> </w:t>
      </w:r>
      <w:r>
        <w:rPr>
          <w:bCs/>
          <w:b/>
        </w:rPr>
        <w:t xml:space="preserve">India Mumbai</w:t>
      </w:r>
      <w:r>
        <w:t xml:space="preserve">, where every solution built today safeguards tomorrow’s generation.</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 - Mumbai, India</dc:title>
  <dc:creator/>
  <dc:language>en</dc:language>
  <cp:keywords/>
  <dcterms:created xsi:type="dcterms:W3CDTF">2025-12-08T14:34:29Z</dcterms:created>
  <dcterms:modified xsi:type="dcterms:W3CDTF">2025-12-08T14:34:29Z</dcterms:modified>
</cp:coreProperties>
</file>

<file path=docProps/custom.xml><?xml version="1.0" encoding="utf-8"?>
<Properties xmlns="http://schemas.openxmlformats.org/officeDocument/2006/custom-properties" xmlns:vt="http://schemas.openxmlformats.org/officeDocument/2006/docPropsVTypes"/>
</file>